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161D" w14:textId="77777777" w:rsidR="003014F8" w:rsidRDefault="003014F8" w:rsidP="00027748">
      <w:pPr>
        <w:ind w:left="284" w:right="577"/>
        <w:jc w:val="center"/>
        <w:rPr>
          <w:rFonts w:asciiTheme="minorHAnsi" w:hAnsiTheme="minorHAnsi"/>
          <w:b/>
          <w:sz w:val="22"/>
          <w:szCs w:val="22"/>
        </w:rPr>
      </w:pPr>
    </w:p>
    <w:p w14:paraId="776D1998" w14:textId="77777777" w:rsidR="00247470" w:rsidRPr="00B259FB" w:rsidRDefault="00162127" w:rsidP="00247470">
      <w:pPr>
        <w:ind w:left="284" w:right="577"/>
        <w:jc w:val="center"/>
        <w:rPr>
          <w:rFonts w:asciiTheme="minorHAnsi" w:hAnsiTheme="minorHAnsi"/>
          <w:b/>
          <w:sz w:val="22"/>
          <w:szCs w:val="22"/>
        </w:rPr>
      </w:pPr>
      <w:r w:rsidRPr="00B259FB">
        <w:rPr>
          <w:rFonts w:asciiTheme="minorHAnsi" w:hAnsiTheme="minorHAnsi"/>
          <w:b/>
          <w:sz w:val="22"/>
          <w:szCs w:val="22"/>
        </w:rPr>
        <w:t>ACCORDO PER LA PARTECI</w:t>
      </w:r>
      <w:r w:rsidR="00FE1DB9" w:rsidRPr="00B259FB">
        <w:rPr>
          <w:rFonts w:asciiTheme="minorHAnsi" w:hAnsiTheme="minorHAnsi"/>
          <w:b/>
          <w:sz w:val="22"/>
          <w:szCs w:val="22"/>
        </w:rPr>
        <w:t>P</w:t>
      </w:r>
      <w:r w:rsidRPr="00B259FB">
        <w:rPr>
          <w:rFonts w:asciiTheme="minorHAnsi" w:hAnsiTheme="minorHAnsi"/>
          <w:b/>
          <w:sz w:val="22"/>
          <w:szCs w:val="22"/>
        </w:rPr>
        <w:t xml:space="preserve">AZIONE </w:t>
      </w:r>
      <w:r w:rsidR="00DA3B76">
        <w:rPr>
          <w:rFonts w:asciiTheme="minorHAnsi" w:hAnsiTheme="minorHAnsi"/>
          <w:b/>
          <w:sz w:val="22"/>
          <w:szCs w:val="22"/>
        </w:rPr>
        <w:t>ALLA ESPOSIZIONE COLLETTIVA DI IMPRESE ADERENTI AL SISTEMA CNA IN OCCASIONE DELLA FIEREA DI HANNOVER MESSE 25-29 APRILE  2022</w:t>
      </w:r>
    </w:p>
    <w:p w14:paraId="2F7BCBDD" w14:textId="77777777" w:rsidR="008E5A69" w:rsidRPr="00B259FB" w:rsidRDefault="008E5A69" w:rsidP="008E5A69">
      <w:pPr>
        <w:jc w:val="both"/>
        <w:rPr>
          <w:rFonts w:asciiTheme="minorHAnsi" w:hAnsiTheme="minorHAnsi" w:cs="Tahoma"/>
        </w:rPr>
      </w:pPr>
    </w:p>
    <w:p w14:paraId="3B48A9A3" w14:textId="77777777" w:rsidR="0053577A" w:rsidRPr="00B13C6F" w:rsidRDefault="0053577A" w:rsidP="008E5A69">
      <w:pPr>
        <w:jc w:val="both"/>
        <w:rPr>
          <w:rFonts w:asciiTheme="minorHAnsi" w:hAnsiTheme="minorHAnsi" w:cs="Tahoma"/>
          <w:sz w:val="22"/>
          <w:szCs w:val="22"/>
        </w:rPr>
      </w:pPr>
    </w:p>
    <w:p w14:paraId="6DA0AF93" w14:textId="77777777" w:rsidR="008E5A69" w:rsidRPr="00B13C6F" w:rsidRDefault="008E5A69" w:rsidP="003014F8">
      <w:pPr>
        <w:jc w:val="both"/>
        <w:rPr>
          <w:rFonts w:asciiTheme="minorHAnsi" w:hAnsiTheme="minorHAnsi" w:cs="Tahoma"/>
          <w:sz w:val="22"/>
          <w:szCs w:val="22"/>
        </w:rPr>
      </w:pPr>
      <w:r w:rsidRPr="00B13C6F">
        <w:rPr>
          <w:rFonts w:asciiTheme="minorHAnsi" w:hAnsiTheme="minorHAnsi" w:cs="Tahoma"/>
          <w:sz w:val="22"/>
          <w:szCs w:val="22"/>
        </w:rPr>
        <w:t>Con la presente, che annulla e sostituisce ogni e qualsiasi accordo e trattativa verbale precedente, TRA LE PARTI:</w:t>
      </w:r>
    </w:p>
    <w:p w14:paraId="487C80AE" w14:textId="77777777" w:rsidR="008E5A69" w:rsidRPr="00B13C6F" w:rsidRDefault="008E5A69" w:rsidP="003014F8">
      <w:pPr>
        <w:jc w:val="both"/>
        <w:rPr>
          <w:rFonts w:asciiTheme="minorHAnsi" w:hAnsiTheme="minorHAnsi" w:cs="Tahoma"/>
          <w:sz w:val="22"/>
          <w:szCs w:val="22"/>
        </w:rPr>
      </w:pPr>
    </w:p>
    <w:p w14:paraId="6B616ACD" w14:textId="161060E5" w:rsidR="008E5A69" w:rsidRPr="00A035C0" w:rsidRDefault="00A035C0" w:rsidP="003014F8">
      <w:pPr>
        <w:jc w:val="center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CNA Gruppo Servizi Nazionale Srl a socio Unico,</w:t>
      </w:r>
      <w:r>
        <w:rPr>
          <w:rFonts w:asciiTheme="minorHAnsi" w:hAnsiTheme="minorHAnsi" w:cs="Tahoma"/>
          <w:bCs/>
          <w:sz w:val="22"/>
          <w:szCs w:val="22"/>
        </w:rPr>
        <w:t xml:space="preserve"> con sede in Roma, Piazza Mariano Armellini 9a, P.IVA </w:t>
      </w:r>
      <w:r w:rsidRPr="00A035C0">
        <w:rPr>
          <w:rFonts w:asciiTheme="minorHAnsi" w:hAnsiTheme="minorHAnsi" w:cs="Tahoma"/>
          <w:bCs/>
          <w:sz w:val="22"/>
          <w:szCs w:val="22"/>
        </w:rPr>
        <w:t>11060761001</w:t>
      </w:r>
      <w:r>
        <w:rPr>
          <w:rFonts w:asciiTheme="minorHAnsi" w:hAnsiTheme="minorHAnsi" w:cs="Tahoma"/>
          <w:bCs/>
          <w:sz w:val="22"/>
          <w:szCs w:val="22"/>
        </w:rPr>
        <w:t xml:space="preserve"> </w:t>
      </w:r>
    </w:p>
    <w:p w14:paraId="134B2147" w14:textId="77777777" w:rsidR="0053577A" w:rsidRPr="0053577A" w:rsidRDefault="000C1208" w:rsidP="003014F8">
      <w:pPr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e</w:t>
      </w:r>
    </w:p>
    <w:p w14:paraId="44485C5C" w14:textId="77777777" w:rsidR="00FC3DBA" w:rsidRDefault="002C6D03" w:rsidP="003014F8">
      <w:pPr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La società/ditta individuale</w:t>
      </w:r>
      <w:r w:rsidR="00FC3DBA">
        <w:rPr>
          <w:rFonts w:asciiTheme="minorHAnsi" w:hAnsiTheme="minorHAnsi" w:cs="Tahoma"/>
          <w:sz w:val="22"/>
          <w:szCs w:val="22"/>
        </w:rPr>
        <w:t xml:space="preserve"> (d’ora in avanti società/ditta individuale) con la seguente anagrafica:</w:t>
      </w:r>
    </w:p>
    <w:p w14:paraId="270C1EC6" w14:textId="77777777" w:rsidR="00B13C6F" w:rsidRDefault="00B13C6F" w:rsidP="003014F8">
      <w:pPr>
        <w:jc w:val="center"/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7518"/>
      </w:tblGrid>
      <w:tr w:rsidR="00FC3DBA" w14:paraId="6843B9E1" w14:textId="77777777" w:rsidTr="003014F8">
        <w:trPr>
          <w:trHeight w:val="340"/>
        </w:trPr>
        <w:tc>
          <w:tcPr>
            <w:tcW w:w="3114" w:type="dxa"/>
          </w:tcPr>
          <w:p w14:paraId="1705543E" w14:textId="77777777" w:rsidR="00FC3DBA" w:rsidRDefault="00FC3DBA" w:rsidP="008E5A69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Ragione Sociale </w:t>
            </w:r>
          </w:p>
        </w:tc>
        <w:tc>
          <w:tcPr>
            <w:tcW w:w="7518" w:type="dxa"/>
          </w:tcPr>
          <w:p w14:paraId="427D9ED9" w14:textId="77777777" w:rsidR="00FC3DBA" w:rsidRDefault="00FC3DBA" w:rsidP="008E5A69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C3DBA" w14:paraId="1FFD55C3" w14:textId="77777777" w:rsidTr="003014F8">
        <w:trPr>
          <w:trHeight w:val="340"/>
        </w:trPr>
        <w:tc>
          <w:tcPr>
            <w:tcW w:w="3114" w:type="dxa"/>
          </w:tcPr>
          <w:p w14:paraId="093EDEC8" w14:textId="77777777" w:rsidR="00FC3DBA" w:rsidRDefault="00FC3DBA" w:rsidP="008E5A69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Via </w:t>
            </w:r>
          </w:p>
        </w:tc>
        <w:tc>
          <w:tcPr>
            <w:tcW w:w="7518" w:type="dxa"/>
          </w:tcPr>
          <w:p w14:paraId="4BF563AA" w14:textId="77777777" w:rsidR="00FC3DBA" w:rsidRDefault="00FC3DBA" w:rsidP="008E5A69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C3DBA" w14:paraId="6BECE6CC" w14:textId="77777777" w:rsidTr="003014F8">
        <w:trPr>
          <w:trHeight w:val="340"/>
        </w:trPr>
        <w:tc>
          <w:tcPr>
            <w:tcW w:w="3114" w:type="dxa"/>
          </w:tcPr>
          <w:p w14:paraId="54CFEDFC" w14:textId="77777777" w:rsidR="00FC3DBA" w:rsidRDefault="00FC3DBA" w:rsidP="008E5A69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Cap </w:t>
            </w:r>
          </w:p>
        </w:tc>
        <w:tc>
          <w:tcPr>
            <w:tcW w:w="7518" w:type="dxa"/>
          </w:tcPr>
          <w:p w14:paraId="47E9B5B6" w14:textId="77777777" w:rsidR="00FC3DBA" w:rsidRDefault="00FC3DBA" w:rsidP="008E5A69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C3DBA" w14:paraId="68BC7846" w14:textId="77777777" w:rsidTr="003014F8">
        <w:trPr>
          <w:trHeight w:val="340"/>
        </w:trPr>
        <w:tc>
          <w:tcPr>
            <w:tcW w:w="3114" w:type="dxa"/>
          </w:tcPr>
          <w:p w14:paraId="7A5F1E96" w14:textId="77777777" w:rsidR="00FC3DBA" w:rsidRDefault="00B13C6F" w:rsidP="008E5A69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Città </w:t>
            </w:r>
          </w:p>
        </w:tc>
        <w:tc>
          <w:tcPr>
            <w:tcW w:w="7518" w:type="dxa"/>
          </w:tcPr>
          <w:p w14:paraId="2E2551B6" w14:textId="77777777" w:rsidR="00FC3DBA" w:rsidRDefault="00FC3DBA" w:rsidP="008E5A69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035C0" w14:paraId="62AE06F2" w14:textId="77777777" w:rsidTr="003014F8">
        <w:trPr>
          <w:trHeight w:val="340"/>
        </w:trPr>
        <w:tc>
          <w:tcPr>
            <w:tcW w:w="3114" w:type="dxa"/>
          </w:tcPr>
          <w:p w14:paraId="7EDF5348" w14:textId="12044831" w:rsidR="00A035C0" w:rsidRDefault="00A035C0" w:rsidP="008E5A69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Associato alla CNA di</w:t>
            </w:r>
          </w:p>
        </w:tc>
        <w:tc>
          <w:tcPr>
            <w:tcW w:w="7518" w:type="dxa"/>
          </w:tcPr>
          <w:p w14:paraId="588ADF86" w14:textId="77777777" w:rsidR="00A035C0" w:rsidRDefault="00A035C0" w:rsidP="008E5A69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C3DBA" w14:paraId="4BA3EC6C" w14:textId="77777777" w:rsidTr="003014F8">
        <w:trPr>
          <w:trHeight w:val="340"/>
        </w:trPr>
        <w:tc>
          <w:tcPr>
            <w:tcW w:w="3114" w:type="dxa"/>
          </w:tcPr>
          <w:p w14:paraId="215F085F" w14:textId="77777777" w:rsidR="00FC3DBA" w:rsidRDefault="00FC3DBA" w:rsidP="008E5A69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Legale rappresentante </w:t>
            </w:r>
          </w:p>
        </w:tc>
        <w:tc>
          <w:tcPr>
            <w:tcW w:w="7518" w:type="dxa"/>
          </w:tcPr>
          <w:p w14:paraId="55D0F06A" w14:textId="77777777" w:rsidR="00FC3DBA" w:rsidRDefault="00FC3DBA" w:rsidP="008E5A69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C3DBA" w14:paraId="5DADB18A" w14:textId="77777777" w:rsidTr="003014F8">
        <w:trPr>
          <w:trHeight w:val="340"/>
        </w:trPr>
        <w:tc>
          <w:tcPr>
            <w:tcW w:w="3114" w:type="dxa"/>
          </w:tcPr>
          <w:p w14:paraId="6AB1C3DF" w14:textId="77777777" w:rsidR="00FC3DBA" w:rsidRDefault="00B13C6F" w:rsidP="008E5A69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Mail di contatto </w:t>
            </w:r>
          </w:p>
        </w:tc>
        <w:tc>
          <w:tcPr>
            <w:tcW w:w="7518" w:type="dxa"/>
          </w:tcPr>
          <w:p w14:paraId="40B43DA5" w14:textId="77777777" w:rsidR="00FC3DBA" w:rsidRDefault="00FC3DBA" w:rsidP="008E5A69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91AAD" w14:paraId="702F2D2A" w14:textId="77777777" w:rsidTr="003014F8">
        <w:trPr>
          <w:trHeight w:val="340"/>
        </w:trPr>
        <w:tc>
          <w:tcPr>
            <w:tcW w:w="3114" w:type="dxa"/>
          </w:tcPr>
          <w:p w14:paraId="6B80E9BA" w14:textId="77777777" w:rsidR="00C91AAD" w:rsidRDefault="00C91AAD" w:rsidP="008E5A69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Telefono di contatto </w:t>
            </w:r>
          </w:p>
        </w:tc>
        <w:tc>
          <w:tcPr>
            <w:tcW w:w="7518" w:type="dxa"/>
          </w:tcPr>
          <w:p w14:paraId="4B93624E" w14:textId="77777777" w:rsidR="00C91AAD" w:rsidRDefault="00C91AAD" w:rsidP="008E5A69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259FB" w14:paraId="543E708D" w14:textId="77777777" w:rsidTr="003014F8">
        <w:trPr>
          <w:trHeight w:val="340"/>
        </w:trPr>
        <w:tc>
          <w:tcPr>
            <w:tcW w:w="3114" w:type="dxa"/>
          </w:tcPr>
          <w:p w14:paraId="5CE49480" w14:textId="77777777" w:rsidR="00B259FB" w:rsidRDefault="00B259FB" w:rsidP="008E5A69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Codice Fiscale</w:t>
            </w:r>
          </w:p>
        </w:tc>
        <w:tc>
          <w:tcPr>
            <w:tcW w:w="7518" w:type="dxa"/>
          </w:tcPr>
          <w:p w14:paraId="4821D03C" w14:textId="77777777" w:rsidR="00B259FB" w:rsidRDefault="00B259FB" w:rsidP="008E5A69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13C6F" w14:paraId="542EE1E9" w14:textId="77777777" w:rsidTr="003014F8">
        <w:trPr>
          <w:trHeight w:val="340"/>
        </w:trPr>
        <w:tc>
          <w:tcPr>
            <w:tcW w:w="3114" w:type="dxa"/>
          </w:tcPr>
          <w:p w14:paraId="7A70BA7E" w14:textId="77777777" w:rsidR="00B13C6F" w:rsidRDefault="00B13C6F" w:rsidP="008E5A69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Partita IVA </w:t>
            </w:r>
          </w:p>
        </w:tc>
        <w:tc>
          <w:tcPr>
            <w:tcW w:w="7518" w:type="dxa"/>
          </w:tcPr>
          <w:p w14:paraId="51AF7BD8" w14:textId="77777777" w:rsidR="00B13C6F" w:rsidRDefault="00B13C6F" w:rsidP="008E5A69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035C0" w14:paraId="77275D81" w14:textId="77777777" w:rsidTr="003014F8">
        <w:trPr>
          <w:trHeight w:val="340"/>
        </w:trPr>
        <w:tc>
          <w:tcPr>
            <w:tcW w:w="3114" w:type="dxa"/>
          </w:tcPr>
          <w:p w14:paraId="75E96405" w14:textId="145F9855" w:rsidR="00A035C0" w:rsidRDefault="00A035C0" w:rsidP="008E5A69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Codice Destinatario</w:t>
            </w:r>
          </w:p>
        </w:tc>
        <w:tc>
          <w:tcPr>
            <w:tcW w:w="7518" w:type="dxa"/>
          </w:tcPr>
          <w:p w14:paraId="15AF0A35" w14:textId="77777777" w:rsidR="00A035C0" w:rsidRDefault="00A035C0" w:rsidP="008E5A69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59D9CAF" w14:textId="77777777" w:rsidR="00FC3DBA" w:rsidRDefault="00FC3DBA" w:rsidP="008E5A69">
      <w:pPr>
        <w:jc w:val="both"/>
        <w:rPr>
          <w:rFonts w:asciiTheme="minorHAnsi" w:hAnsiTheme="minorHAnsi" w:cs="Tahoma"/>
          <w:sz w:val="22"/>
          <w:szCs w:val="22"/>
        </w:rPr>
      </w:pPr>
    </w:p>
    <w:p w14:paraId="2A90B4C6" w14:textId="77777777" w:rsidR="008E5A69" w:rsidRPr="0053577A" w:rsidRDefault="008E5A69" w:rsidP="003014F8">
      <w:pPr>
        <w:jc w:val="center"/>
        <w:rPr>
          <w:rFonts w:asciiTheme="minorHAnsi" w:hAnsiTheme="minorHAnsi" w:cs="Tahoma"/>
          <w:sz w:val="22"/>
          <w:szCs w:val="22"/>
        </w:rPr>
      </w:pPr>
      <w:r w:rsidRPr="0053577A">
        <w:rPr>
          <w:rFonts w:asciiTheme="minorHAnsi" w:hAnsiTheme="minorHAnsi" w:cs="Tahoma"/>
          <w:sz w:val="22"/>
          <w:szCs w:val="22"/>
        </w:rPr>
        <w:t>SI CONVIENE CHE</w:t>
      </w:r>
    </w:p>
    <w:p w14:paraId="0C73E98C" w14:textId="77777777" w:rsidR="008E5A69" w:rsidRPr="00267F4B" w:rsidRDefault="00FC3DBA" w:rsidP="00267F4B">
      <w:pPr>
        <w:pStyle w:val="Paragrafoelenco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Condizioni di adesione </w:t>
      </w:r>
      <w:r w:rsidR="00DA3B76">
        <w:rPr>
          <w:rFonts w:asciiTheme="minorHAnsi" w:hAnsiTheme="minorHAnsi" w:cs="Tahoma"/>
          <w:b/>
          <w:sz w:val="22"/>
          <w:szCs w:val="22"/>
        </w:rPr>
        <w:t xml:space="preserve">alla esposizione Collettiva </w:t>
      </w:r>
    </w:p>
    <w:p w14:paraId="55D35CA0" w14:textId="77777777" w:rsidR="00310E4B" w:rsidRPr="0053577A" w:rsidRDefault="008E5A69" w:rsidP="0037754B">
      <w:pPr>
        <w:spacing w:line="276" w:lineRule="auto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53577A">
        <w:rPr>
          <w:rFonts w:asciiTheme="minorHAnsi" w:hAnsiTheme="minorHAnsi" w:cs="Tahoma"/>
          <w:sz w:val="22"/>
          <w:szCs w:val="22"/>
        </w:rPr>
        <w:t>La società</w:t>
      </w:r>
      <w:r w:rsidR="00FC3DBA">
        <w:rPr>
          <w:rFonts w:asciiTheme="minorHAnsi" w:hAnsiTheme="minorHAnsi" w:cs="Tahoma"/>
          <w:sz w:val="22"/>
          <w:szCs w:val="22"/>
        </w:rPr>
        <w:t xml:space="preserve">/ditta individuale </w:t>
      </w:r>
      <w:r w:rsidR="005B1EB2">
        <w:rPr>
          <w:rFonts w:asciiTheme="minorHAnsi" w:hAnsiTheme="minorHAnsi" w:cs="Tahoma"/>
          <w:sz w:val="22"/>
          <w:szCs w:val="22"/>
        </w:rPr>
        <w:t>d</w:t>
      </w:r>
      <w:r w:rsidR="00310E4B" w:rsidRPr="0053577A">
        <w:rPr>
          <w:rFonts w:asciiTheme="minorHAnsi" w:hAnsiTheme="minorHAnsi" w:cs="Tahoma"/>
          <w:sz w:val="22"/>
          <w:szCs w:val="22"/>
        </w:rPr>
        <w:t xml:space="preserve">ichiara di garantire </w:t>
      </w:r>
      <w:r w:rsidR="00B13C6F">
        <w:rPr>
          <w:rFonts w:asciiTheme="minorHAnsi" w:hAnsiTheme="minorHAnsi" w:cs="Tahoma"/>
          <w:sz w:val="22"/>
          <w:szCs w:val="22"/>
        </w:rPr>
        <w:t xml:space="preserve">la propria partecipazione nell’ambito del percorso </w:t>
      </w:r>
      <w:r w:rsidR="005B1EB2">
        <w:rPr>
          <w:rFonts w:asciiTheme="minorHAnsi" w:hAnsiTheme="minorHAnsi" w:cs="Tahoma"/>
          <w:sz w:val="22"/>
          <w:szCs w:val="22"/>
        </w:rPr>
        <w:t xml:space="preserve">progettuale </w:t>
      </w:r>
      <w:r w:rsidR="00DA3B76">
        <w:rPr>
          <w:rFonts w:asciiTheme="minorHAnsi" w:hAnsiTheme="minorHAnsi" w:cs="Tahoma"/>
          <w:sz w:val="22"/>
          <w:szCs w:val="22"/>
        </w:rPr>
        <w:t>di seguito indicato e di impegnarsi a seguire le seguenti attività:</w:t>
      </w:r>
    </w:p>
    <w:p w14:paraId="28954BE1" w14:textId="77777777" w:rsidR="00960597" w:rsidRDefault="00310E4B" w:rsidP="00DA3B76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53577A">
        <w:rPr>
          <w:rFonts w:asciiTheme="minorHAnsi" w:hAnsiTheme="minorHAnsi" w:cs="Tahoma"/>
          <w:sz w:val="22"/>
          <w:szCs w:val="22"/>
        </w:rPr>
        <w:t>Partecipare a tutte le inizia</w:t>
      </w:r>
      <w:r w:rsidR="00B13C6F">
        <w:rPr>
          <w:rFonts w:asciiTheme="minorHAnsi" w:hAnsiTheme="minorHAnsi" w:cs="Tahoma"/>
          <w:sz w:val="22"/>
          <w:szCs w:val="22"/>
        </w:rPr>
        <w:t xml:space="preserve">tive preparatorie, di presenza </w:t>
      </w:r>
      <w:r w:rsidRPr="0053577A">
        <w:rPr>
          <w:rFonts w:asciiTheme="minorHAnsi" w:hAnsiTheme="minorHAnsi" w:cs="Tahoma"/>
          <w:sz w:val="22"/>
          <w:szCs w:val="22"/>
        </w:rPr>
        <w:t xml:space="preserve">e di follow-up gestite da CNA </w:t>
      </w:r>
      <w:r w:rsidR="00DA3B76">
        <w:rPr>
          <w:rFonts w:asciiTheme="minorHAnsi" w:hAnsiTheme="minorHAnsi" w:cs="Tahoma"/>
          <w:sz w:val="22"/>
          <w:szCs w:val="22"/>
        </w:rPr>
        <w:t>Produzione</w:t>
      </w:r>
      <w:r w:rsidRPr="0053577A">
        <w:rPr>
          <w:rFonts w:asciiTheme="minorHAnsi" w:hAnsiTheme="minorHAnsi" w:cs="Tahoma"/>
          <w:sz w:val="22"/>
          <w:szCs w:val="22"/>
        </w:rPr>
        <w:t xml:space="preserve"> nell’ambito del progetto, finalizzate a garan</w:t>
      </w:r>
      <w:r w:rsidR="00B13C6F">
        <w:rPr>
          <w:rFonts w:asciiTheme="minorHAnsi" w:hAnsiTheme="minorHAnsi" w:cs="Tahoma"/>
          <w:sz w:val="22"/>
          <w:szCs w:val="22"/>
        </w:rPr>
        <w:t>tire la migliore partecipazione</w:t>
      </w:r>
      <w:r w:rsidRPr="0053577A">
        <w:rPr>
          <w:rFonts w:asciiTheme="minorHAnsi" w:hAnsiTheme="minorHAnsi" w:cs="Tahoma"/>
          <w:sz w:val="22"/>
          <w:szCs w:val="22"/>
        </w:rPr>
        <w:t xml:space="preserve"> delle imprese ed un</w:t>
      </w:r>
      <w:r w:rsidR="0081672A">
        <w:rPr>
          <w:rFonts w:asciiTheme="minorHAnsi" w:hAnsiTheme="minorHAnsi" w:cs="Tahoma"/>
          <w:sz w:val="22"/>
          <w:szCs w:val="22"/>
        </w:rPr>
        <w:t xml:space="preserve">a gestione </w:t>
      </w:r>
      <w:r w:rsidR="0081672A" w:rsidRPr="00B259FB">
        <w:rPr>
          <w:rFonts w:asciiTheme="minorHAnsi" w:hAnsiTheme="minorHAnsi" w:cs="Tahoma"/>
          <w:sz w:val="22"/>
          <w:szCs w:val="22"/>
        </w:rPr>
        <w:t>condivisa delle condizioni e degli esiti</w:t>
      </w:r>
      <w:r w:rsidRPr="00B259FB">
        <w:rPr>
          <w:rFonts w:asciiTheme="minorHAnsi" w:hAnsiTheme="minorHAnsi" w:cs="Tahoma"/>
          <w:sz w:val="22"/>
          <w:szCs w:val="22"/>
        </w:rPr>
        <w:t xml:space="preserve"> di partecipazione, ai fini di sostanziare gli output in logica di esperienza </w:t>
      </w:r>
      <w:r w:rsidR="0081672A" w:rsidRPr="00B259FB">
        <w:rPr>
          <w:rFonts w:asciiTheme="minorHAnsi" w:hAnsiTheme="minorHAnsi" w:cs="Tahoma"/>
          <w:sz w:val="22"/>
          <w:szCs w:val="22"/>
        </w:rPr>
        <w:t xml:space="preserve">condivisa </w:t>
      </w:r>
      <w:r w:rsidRPr="00B259FB">
        <w:rPr>
          <w:rFonts w:asciiTheme="minorHAnsi" w:hAnsiTheme="minorHAnsi" w:cs="Tahoma"/>
          <w:sz w:val="22"/>
          <w:szCs w:val="22"/>
        </w:rPr>
        <w:t>sul per</w:t>
      </w:r>
      <w:r w:rsidR="0087081E">
        <w:rPr>
          <w:rFonts w:asciiTheme="minorHAnsi" w:hAnsiTheme="minorHAnsi" w:cs="Tahoma"/>
          <w:sz w:val="22"/>
          <w:szCs w:val="22"/>
        </w:rPr>
        <w:t>corso di internazionalizzazione</w:t>
      </w:r>
      <w:r w:rsidR="00DA3B76">
        <w:rPr>
          <w:rFonts w:asciiTheme="minorHAnsi" w:hAnsiTheme="minorHAnsi" w:cs="Tahoma"/>
          <w:sz w:val="22"/>
          <w:szCs w:val="22"/>
        </w:rPr>
        <w:t>;</w:t>
      </w:r>
    </w:p>
    <w:p w14:paraId="028CC3D8" w14:textId="77777777" w:rsidR="00DA3B76" w:rsidRDefault="009108A1" w:rsidP="00DA3B76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Prendere atto che la proposta di layout dello spazio espositivo sarà organizzata, gestita, coordinata e ottimizzata da CNA Produzione tenuto conto della necessità di organizzare una iniziativa di carattere collettivo e che prevederà:</w:t>
      </w:r>
    </w:p>
    <w:p w14:paraId="6D41E56C" w14:textId="77777777" w:rsidR="009108A1" w:rsidRDefault="009108A1" w:rsidP="009108A1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Una area condivisa di circa </w:t>
      </w:r>
      <w:r w:rsidR="00BB3312">
        <w:rPr>
          <w:rFonts w:asciiTheme="minorHAnsi" w:hAnsiTheme="minorHAnsi" w:cs="Tahoma"/>
          <w:sz w:val="22"/>
          <w:szCs w:val="22"/>
        </w:rPr>
        <w:t xml:space="preserve">90 </w:t>
      </w:r>
      <w:r>
        <w:rPr>
          <w:rFonts w:asciiTheme="minorHAnsi" w:hAnsiTheme="minorHAnsi" w:cs="Tahoma"/>
          <w:sz w:val="22"/>
          <w:szCs w:val="22"/>
        </w:rPr>
        <w:t>metri quadri</w:t>
      </w:r>
    </w:p>
    <w:p w14:paraId="140B43AB" w14:textId="0FDFFDAA" w:rsidR="009108A1" w:rsidRDefault="00BB3312" w:rsidP="009108A1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Mini</w:t>
      </w:r>
      <w:r w:rsidR="008F52AD">
        <w:rPr>
          <w:rFonts w:asciiTheme="minorHAnsi" w:hAnsiTheme="minorHAnsi" w:cs="Tahoma"/>
          <w:sz w:val="22"/>
          <w:szCs w:val="22"/>
        </w:rPr>
        <w:t>-</w:t>
      </w:r>
      <w:r>
        <w:rPr>
          <w:rFonts w:asciiTheme="minorHAnsi" w:hAnsiTheme="minorHAnsi" w:cs="Tahoma"/>
          <w:sz w:val="22"/>
          <w:szCs w:val="22"/>
        </w:rPr>
        <w:t>desk</w:t>
      </w:r>
      <w:r w:rsidR="009108A1">
        <w:rPr>
          <w:rFonts w:asciiTheme="minorHAnsi" w:hAnsiTheme="minorHAnsi" w:cs="Tahoma"/>
          <w:sz w:val="22"/>
          <w:szCs w:val="22"/>
        </w:rPr>
        <w:t xml:space="preserve"> promozionali delle singole aziende distribuiti nell’area collettiva, compatibilmente con la numerosità delle aziende partecipanti e l’impegno di spesa relativo</w:t>
      </w:r>
      <w:r>
        <w:rPr>
          <w:rFonts w:asciiTheme="minorHAnsi" w:hAnsiTheme="minorHAnsi" w:cs="Tahoma"/>
          <w:sz w:val="22"/>
          <w:szCs w:val="22"/>
        </w:rPr>
        <w:t>. Si precisa che i rendering saranno condivisi in apposite riunioni collettive e saranno adattati alle esigenze specifiche, tenuto conto della dimensione collettiva della iniziativa;</w:t>
      </w:r>
    </w:p>
    <w:p w14:paraId="0F2FC307" w14:textId="495243B0" w:rsidR="009108A1" w:rsidRDefault="009108A1" w:rsidP="009108A1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Sarà valutata la possibilità, </w:t>
      </w:r>
      <w:r w:rsidRPr="009108A1">
        <w:rPr>
          <w:rFonts w:asciiTheme="minorHAnsi" w:hAnsiTheme="minorHAnsi" w:cs="Tahoma"/>
          <w:b/>
          <w:sz w:val="22"/>
          <w:szCs w:val="22"/>
          <w:u w:val="single"/>
        </w:rPr>
        <w:t xml:space="preserve">con importo specifico </w:t>
      </w:r>
      <w:r>
        <w:rPr>
          <w:rFonts w:asciiTheme="minorHAnsi" w:hAnsiTheme="minorHAnsi" w:cs="Tahoma"/>
          <w:b/>
          <w:sz w:val="22"/>
          <w:szCs w:val="22"/>
          <w:u w:val="single"/>
        </w:rPr>
        <w:t>ulteriore</w:t>
      </w:r>
      <w:r w:rsidR="00A035C0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Pr="009108A1">
        <w:rPr>
          <w:rFonts w:asciiTheme="minorHAnsi" w:hAnsiTheme="minorHAnsi" w:cs="Tahoma"/>
          <w:b/>
          <w:sz w:val="22"/>
          <w:szCs w:val="22"/>
          <w:u w:val="single"/>
        </w:rPr>
        <w:t>a carico della singola azienda</w:t>
      </w:r>
      <w:r>
        <w:rPr>
          <w:rFonts w:asciiTheme="minorHAnsi" w:hAnsiTheme="minorHAnsi" w:cs="Tahoma"/>
          <w:sz w:val="22"/>
          <w:szCs w:val="22"/>
        </w:rPr>
        <w:t>, di esporre piccoli pezzi o componentistica in teche di 40x40;</w:t>
      </w:r>
    </w:p>
    <w:p w14:paraId="36599718" w14:textId="77777777" w:rsidR="009108A1" w:rsidRDefault="009108A1" w:rsidP="009108A1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Sarà considerata la possibilità di organizzare servizi aggiuntivi di animazione o sostenuti da finanziamenti ad hoc o con ulteriore contribuzione da parte delle aziende che sarà valutata nel proseguo del progetto; </w:t>
      </w:r>
    </w:p>
    <w:p w14:paraId="26064C5C" w14:textId="77777777" w:rsidR="009108A1" w:rsidRDefault="009108A1" w:rsidP="009108A1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Ugualmente saranno valutati operazioni di promozione ad hoc e/o in sostengo all’arrivo di operatori esteri allo stand in collaborazione con Agenzia ICE</w:t>
      </w:r>
    </w:p>
    <w:p w14:paraId="5AAC3AB0" w14:textId="77777777" w:rsidR="009108A1" w:rsidRDefault="009108A1" w:rsidP="009108A1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 xml:space="preserve">Fornire i materiali richiesti per l’allestimento della esposizione collettiva nei tempi che saranno indicati e in particolare </w:t>
      </w:r>
      <w:r w:rsidR="00A8720E">
        <w:rPr>
          <w:rFonts w:asciiTheme="minorHAnsi" w:hAnsiTheme="minorHAnsi" w:cs="Tahoma"/>
          <w:sz w:val="22"/>
          <w:szCs w:val="22"/>
        </w:rPr>
        <w:t>denominazione e logo aziendale;</w:t>
      </w:r>
    </w:p>
    <w:p w14:paraId="1C5466E7" w14:textId="36AE7DEB" w:rsidR="00A8720E" w:rsidRPr="009108A1" w:rsidRDefault="00A8720E" w:rsidP="009108A1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Prendere atto che i materiali promozionali da utilizzare durante la promozione fieristica (brochure, </w:t>
      </w:r>
      <w:r w:rsidR="008F52AD">
        <w:rPr>
          <w:rFonts w:asciiTheme="minorHAnsi" w:hAnsiTheme="minorHAnsi" w:cs="Tahoma"/>
          <w:sz w:val="22"/>
          <w:szCs w:val="22"/>
        </w:rPr>
        <w:t>cataloghi</w:t>
      </w:r>
      <w:r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ahoma"/>
          <w:sz w:val="22"/>
          <w:szCs w:val="22"/>
        </w:rPr>
        <w:t>ecc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) dovranno essere spediti nei tempi e modi indicati con costi a carico delle aziende, così come gli eventuali pezzi o componenti espositivi, IVI compresi per quest’ultime le eventuali assicurazioni necessarie; </w:t>
      </w:r>
    </w:p>
    <w:p w14:paraId="6CFC7425" w14:textId="77777777" w:rsidR="00310E4B" w:rsidRDefault="00310E4B" w:rsidP="00310E4B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53577A">
        <w:rPr>
          <w:rFonts w:asciiTheme="minorHAnsi" w:hAnsiTheme="minorHAnsi" w:cs="Tahoma"/>
          <w:sz w:val="22"/>
          <w:szCs w:val="22"/>
        </w:rPr>
        <w:t xml:space="preserve">Rispettare i termini e le condizioni di pagamento delle quote di competenza </w:t>
      </w:r>
      <w:r w:rsidR="00A43357">
        <w:rPr>
          <w:rFonts w:asciiTheme="minorHAnsi" w:hAnsiTheme="minorHAnsi" w:cs="Tahoma"/>
          <w:sz w:val="22"/>
          <w:szCs w:val="22"/>
        </w:rPr>
        <w:t>della società/ditta individuale</w:t>
      </w:r>
      <w:r w:rsidRPr="0053577A">
        <w:rPr>
          <w:rFonts w:asciiTheme="minorHAnsi" w:hAnsiTheme="minorHAnsi" w:cs="Tahoma"/>
          <w:sz w:val="22"/>
          <w:szCs w:val="22"/>
        </w:rPr>
        <w:t xml:space="preserve"> partecipante all’iniziativa come da accordi contrattuali con i fornitori dei servizi ovvero soggetti organizzatori degli eventi programmati. </w:t>
      </w:r>
      <w:proofErr w:type="gramStart"/>
      <w:r w:rsidRPr="0053577A">
        <w:rPr>
          <w:rFonts w:asciiTheme="minorHAnsi" w:hAnsiTheme="minorHAnsi" w:cs="Tahoma"/>
          <w:sz w:val="22"/>
          <w:szCs w:val="22"/>
        </w:rPr>
        <w:t>In particolare</w:t>
      </w:r>
      <w:proofErr w:type="gramEnd"/>
      <w:r w:rsidRPr="0053577A">
        <w:rPr>
          <w:rFonts w:asciiTheme="minorHAnsi" w:hAnsiTheme="minorHAnsi" w:cs="Tahoma"/>
          <w:sz w:val="22"/>
          <w:szCs w:val="22"/>
        </w:rPr>
        <w:t xml:space="preserve"> per quanto riguarda le fiere si dovrà rispettare il regolamento di partecipazione alle stesse, </w:t>
      </w:r>
      <w:r w:rsidR="005B1EB2">
        <w:rPr>
          <w:rFonts w:asciiTheme="minorHAnsi" w:hAnsiTheme="minorHAnsi" w:cs="Tahoma"/>
          <w:sz w:val="22"/>
          <w:szCs w:val="22"/>
        </w:rPr>
        <w:t>la cui mancata osservanza</w:t>
      </w:r>
      <w:r w:rsidRPr="0053577A">
        <w:rPr>
          <w:rFonts w:asciiTheme="minorHAnsi" w:hAnsiTheme="minorHAnsi" w:cs="Tahoma"/>
          <w:sz w:val="22"/>
          <w:szCs w:val="22"/>
        </w:rPr>
        <w:t xml:space="preserve"> potrà essere motivo di esclusione dalla partecipazione al Progetto;</w:t>
      </w:r>
    </w:p>
    <w:p w14:paraId="2C00B38B" w14:textId="77777777" w:rsidR="00310E4B" w:rsidRDefault="00310E4B" w:rsidP="008E5A69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31F497F7" w14:textId="77777777" w:rsidR="00746AE7" w:rsidRPr="00F92F94" w:rsidRDefault="00746AE7" w:rsidP="00F92F94">
      <w:pPr>
        <w:pStyle w:val="Paragrafoelenco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Attività previste dal progetto </w:t>
      </w:r>
    </w:p>
    <w:p w14:paraId="0F76A89D" w14:textId="1F131017" w:rsidR="00BB3312" w:rsidRDefault="00BB3312" w:rsidP="00BB3312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Organizzazione della esposizione collettiva delle imprese CNA Produzione presso Hannover </w:t>
      </w:r>
      <w:r w:rsidR="008F52AD">
        <w:rPr>
          <w:rFonts w:asciiTheme="minorHAnsi" w:hAnsiTheme="minorHAnsi" w:cs="Tahoma"/>
          <w:sz w:val="22"/>
          <w:szCs w:val="22"/>
        </w:rPr>
        <w:t>M</w:t>
      </w:r>
      <w:r>
        <w:rPr>
          <w:rFonts w:asciiTheme="minorHAnsi" w:hAnsiTheme="minorHAnsi" w:cs="Tahoma"/>
          <w:sz w:val="22"/>
          <w:szCs w:val="22"/>
        </w:rPr>
        <w:t>esse in presenza edizione 2022 che comporta:</w:t>
      </w:r>
    </w:p>
    <w:p w14:paraId="562F4642" w14:textId="4E622C4C" w:rsidR="00BB3312" w:rsidRDefault="00BB3312" w:rsidP="00BB3312">
      <w:pPr>
        <w:pStyle w:val="Paragrafoelenco"/>
        <w:numPr>
          <w:ilvl w:val="1"/>
          <w:numId w:val="22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L’organizzazione dello spazio espositivo allestito e organizzato in mi</w:t>
      </w:r>
      <w:r w:rsidR="008F52AD">
        <w:rPr>
          <w:rFonts w:asciiTheme="minorHAnsi" w:hAnsiTheme="minorHAnsi" w:cs="Tahoma"/>
          <w:sz w:val="22"/>
          <w:szCs w:val="22"/>
        </w:rPr>
        <w:t>ni-</w:t>
      </w:r>
      <w:r>
        <w:rPr>
          <w:rFonts w:asciiTheme="minorHAnsi" w:hAnsiTheme="minorHAnsi" w:cs="Tahoma"/>
          <w:sz w:val="22"/>
          <w:szCs w:val="22"/>
        </w:rPr>
        <w:t xml:space="preserve">desk dedicati a ciascuna azienda partecipante; </w:t>
      </w:r>
    </w:p>
    <w:p w14:paraId="6EA726CB" w14:textId="77777777" w:rsidR="00BB3312" w:rsidRDefault="00BB3312" w:rsidP="00BB3312">
      <w:pPr>
        <w:pStyle w:val="Paragrafoelenco"/>
        <w:numPr>
          <w:ilvl w:val="1"/>
          <w:numId w:val="22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L’esposizione della azienda nei giorni della fiera secondo le modalità indicate dagli organizzatori e tenuto conto delle regole per il contrasto alla Pandemia CoviD-19;</w:t>
      </w:r>
    </w:p>
    <w:p w14:paraId="1D882B44" w14:textId="77777777" w:rsidR="00BB3312" w:rsidRDefault="00BB3312" w:rsidP="00BB3312">
      <w:pPr>
        <w:pStyle w:val="Paragrafoelenco"/>
        <w:numPr>
          <w:ilvl w:val="1"/>
          <w:numId w:val="22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La presenza del desk e di personale CNA per il coordinamento delle iniziative fieristiche: si precisa che i singoli desk dovranno essere presidiati dalle singole aziende partecipanti con una numerosità che sarà attribuita (numero di persone) in fase organizzativa e tenuto conto delle regole per il contrasto alla Pandemia Covid-19; </w:t>
      </w:r>
    </w:p>
    <w:p w14:paraId="0BF08A60" w14:textId="77777777" w:rsidR="00C91AAD" w:rsidRPr="00BB3312" w:rsidRDefault="00C91AAD" w:rsidP="00BB3312">
      <w:pPr>
        <w:pStyle w:val="Paragrafoelenco"/>
        <w:numPr>
          <w:ilvl w:val="1"/>
          <w:numId w:val="22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La valutazione di un claim collettivo di partecipazione che possa attrare partecipanti, anche in logica di continuità con precedenti iniziative fieristiche. </w:t>
      </w:r>
    </w:p>
    <w:p w14:paraId="25F940F8" w14:textId="77777777" w:rsidR="00BB3312" w:rsidRDefault="00BB3312" w:rsidP="00B07DB5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663E377E" w14:textId="77777777" w:rsidR="008E5A69" w:rsidRPr="0053577A" w:rsidRDefault="008E5A69" w:rsidP="008E5A69">
      <w:pPr>
        <w:spacing w:line="276" w:lineRule="auto"/>
        <w:jc w:val="both"/>
        <w:rPr>
          <w:rFonts w:asciiTheme="minorHAnsi" w:hAnsiTheme="minorHAnsi" w:cs="Tahoma"/>
          <w:b/>
          <w:sz w:val="22"/>
          <w:szCs w:val="22"/>
          <w:highlight w:val="yellow"/>
        </w:rPr>
      </w:pPr>
    </w:p>
    <w:p w14:paraId="7BE3CEF6" w14:textId="77777777" w:rsidR="008E5A69" w:rsidRPr="00F92F94" w:rsidRDefault="008E5A69" w:rsidP="00F92F94">
      <w:pPr>
        <w:pStyle w:val="Paragrafoelenco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53577A">
        <w:rPr>
          <w:rFonts w:asciiTheme="minorHAnsi" w:hAnsiTheme="minorHAnsi" w:cs="Tahoma"/>
          <w:b/>
          <w:sz w:val="22"/>
          <w:szCs w:val="22"/>
        </w:rPr>
        <w:t xml:space="preserve">Condizioni per la partecipazione </w:t>
      </w:r>
      <w:r w:rsidR="00746AE7">
        <w:rPr>
          <w:rFonts w:asciiTheme="minorHAnsi" w:hAnsiTheme="minorHAnsi" w:cs="Tahoma"/>
          <w:b/>
          <w:sz w:val="22"/>
          <w:szCs w:val="22"/>
        </w:rPr>
        <w:t>al Progetto</w:t>
      </w:r>
      <w:r w:rsidRPr="0053577A"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6D87ACAC" w14:textId="77777777" w:rsidR="00BB3312" w:rsidRDefault="00BB3312" w:rsidP="00BB3312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Il progetto è economicamente sostenibile e la proposta è dimensionata sulla partecipazione di 16 imprese. Eventuali imprese in aggiunta o in diminuzione richiedono la riparametrazione dei costi per aumento di spazio espositivo, ovvero per diminuzione dell’area. Tenuto conto di questa </w:t>
      </w:r>
      <w:r w:rsidRPr="00BB3312">
        <w:rPr>
          <w:rFonts w:asciiTheme="minorHAnsi" w:hAnsiTheme="minorHAnsi" w:cs="Tahoma"/>
          <w:b/>
          <w:sz w:val="22"/>
          <w:szCs w:val="22"/>
        </w:rPr>
        <w:t>condizione necessaria</w:t>
      </w:r>
      <w:r>
        <w:rPr>
          <w:rFonts w:asciiTheme="minorHAnsi" w:hAnsiTheme="minorHAnsi" w:cs="Tahoma"/>
          <w:sz w:val="22"/>
          <w:szCs w:val="22"/>
        </w:rPr>
        <w:t xml:space="preserve">, l’importo di partecipazione previsto per ogni azienda è pari a 4.500,00 euro + IVA (con una variabilità massima del 10%). </w:t>
      </w:r>
    </w:p>
    <w:p w14:paraId="08F845B0" w14:textId="274A4750" w:rsidR="00C91AAD" w:rsidRPr="00BB3312" w:rsidRDefault="00C91AAD" w:rsidP="00BB3312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Si precisa che il prezzo di compartecipazione è frutto di una trattiva diretta con Hannover Messe Italia che, in ragione delle condizioni di relazioni esistenti, conferma il prezziario indicato in </w:t>
      </w:r>
      <w:proofErr w:type="spellStart"/>
      <w:r>
        <w:rPr>
          <w:rFonts w:asciiTheme="minorHAnsi" w:hAnsiTheme="minorHAnsi" w:cs="Tahoma"/>
          <w:sz w:val="22"/>
          <w:szCs w:val="22"/>
        </w:rPr>
        <w:t>early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bird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a fronte di un impegno di partecipazione entro al fine di novembre 2021. </w:t>
      </w:r>
    </w:p>
    <w:p w14:paraId="37962683" w14:textId="305651FB" w:rsidR="00C91AAD" w:rsidRPr="00BB3312" w:rsidRDefault="00C91AAD" w:rsidP="00BB3312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La società/ditta individuale si </w:t>
      </w:r>
      <w:r w:rsidR="00B07DB5" w:rsidRPr="00BB3312">
        <w:rPr>
          <w:rFonts w:asciiTheme="minorHAnsi" w:hAnsiTheme="minorHAnsi" w:cs="Tahoma"/>
          <w:sz w:val="22"/>
          <w:szCs w:val="22"/>
        </w:rPr>
        <w:t xml:space="preserve">impegna a </w:t>
      </w:r>
      <w:r w:rsidR="008E5A69" w:rsidRPr="00BB3312">
        <w:rPr>
          <w:rFonts w:asciiTheme="minorHAnsi" w:hAnsiTheme="minorHAnsi" w:cs="Tahoma"/>
          <w:sz w:val="22"/>
          <w:szCs w:val="22"/>
        </w:rPr>
        <w:t xml:space="preserve">corrispondere </w:t>
      </w:r>
      <w:r w:rsidR="000C1208" w:rsidRPr="00BB3312">
        <w:rPr>
          <w:rFonts w:asciiTheme="minorHAnsi" w:hAnsiTheme="minorHAnsi" w:cs="Tahoma"/>
          <w:sz w:val="22"/>
          <w:szCs w:val="22"/>
        </w:rPr>
        <w:t xml:space="preserve">a </w:t>
      </w:r>
      <w:r w:rsidR="00A035C0">
        <w:rPr>
          <w:rFonts w:asciiTheme="minorHAnsi" w:hAnsiTheme="minorHAnsi" w:cs="Tahoma"/>
          <w:sz w:val="22"/>
          <w:szCs w:val="22"/>
        </w:rPr>
        <w:t>CNA Gruppo Servizi Nazionale Srl</w:t>
      </w:r>
      <w:r w:rsidR="0067073B" w:rsidRPr="00BB3312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la somma di adesione sottoscrivendo il presente contratto e prevedendo la corresponsione della quota di compartecipazione secondo questa modalità:</w:t>
      </w:r>
    </w:p>
    <w:p w14:paraId="16504490" w14:textId="669E05B8" w:rsidR="00C91AAD" w:rsidRDefault="00C91AAD" w:rsidP="005B21C0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500 euro</w:t>
      </w:r>
      <w:r w:rsidRPr="00C91AAD">
        <w:rPr>
          <w:rFonts w:asciiTheme="minorHAnsi" w:hAnsiTheme="minorHAnsi" w:cs="Tahoma"/>
          <w:sz w:val="22"/>
          <w:szCs w:val="22"/>
        </w:rPr>
        <w:t xml:space="preserve"> + IVA </w:t>
      </w:r>
      <w:r w:rsidR="0067073B" w:rsidRPr="00C91AAD">
        <w:rPr>
          <w:rFonts w:asciiTheme="minorHAnsi" w:hAnsiTheme="minorHAnsi" w:cs="Tahoma"/>
          <w:sz w:val="22"/>
          <w:szCs w:val="22"/>
        </w:rPr>
        <w:t xml:space="preserve">euro entro </w:t>
      </w:r>
      <w:r>
        <w:rPr>
          <w:rFonts w:asciiTheme="minorHAnsi" w:hAnsiTheme="minorHAnsi" w:cs="Tahoma"/>
          <w:sz w:val="22"/>
          <w:szCs w:val="22"/>
        </w:rPr>
        <w:t>30 novembre 2021;</w:t>
      </w:r>
    </w:p>
    <w:p w14:paraId="2062FB0B" w14:textId="77777777" w:rsidR="00C91AAD" w:rsidRDefault="00C91AAD" w:rsidP="005B21C0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2.000 euro + IVA euro entro il 31 gennaio 2022 </w:t>
      </w:r>
    </w:p>
    <w:p w14:paraId="1045875A" w14:textId="77777777" w:rsidR="00C91AAD" w:rsidRDefault="00C91AAD" w:rsidP="005B21C0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2.000 euro + IVA euro entro il 31 marzo 2022. </w:t>
      </w:r>
    </w:p>
    <w:p w14:paraId="56663D91" w14:textId="0ECFABEE" w:rsidR="008E5A69" w:rsidRDefault="008E5A69" w:rsidP="008E5A69">
      <w:pPr>
        <w:spacing w:line="276" w:lineRule="auto"/>
        <w:jc w:val="both"/>
        <w:rPr>
          <w:rFonts w:asciiTheme="minorHAnsi" w:hAnsiTheme="minorHAnsi" w:cs="Tahoma"/>
          <w:sz w:val="22"/>
          <w:szCs w:val="22"/>
          <w:u w:val="single"/>
        </w:rPr>
      </w:pPr>
      <w:r w:rsidRPr="0053577A">
        <w:rPr>
          <w:rFonts w:asciiTheme="minorHAnsi" w:hAnsiTheme="minorHAnsi" w:cs="Tahoma"/>
          <w:sz w:val="22"/>
          <w:szCs w:val="22"/>
        </w:rPr>
        <w:t xml:space="preserve">A seguito di quanto sopra </w:t>
      </w:r>
      <w:r w:rsidR="00A035C0">
        <w:rPr>
          <w:rFonts w:asciiTheme="minorHAnsi" w:hAnsiTheme="minorHAnsi" w:cs="Tahoma"/>
          <w:sz w:val="22"/>
          <w:szCs w:val="22"/>
        </w:rPr>
        <w:t xml:space="preserve">CNA Gruppo Servizi Nazionale Srl </w:t>
      </w:r>
      <w:r w:rsidR="0097668D">
        <w:rPr>
          <w:rFonts w:asciiTheme="minorHAnsi" w:hAnsiTheme="minorHAnsi" w:cs="Tahoma"/>
          <w:sz w:val="22"/>
          <w:szCs w:val="22"/>
        </w:rPr>
        <w:t xml:space="preserve">emetterà </w:t>
      </w:r>
      <w:r w:rsidR="00C91AAD">
        <w:rPr>
          <w:rFonts w:asciiTheme="minorHAnsi" w:hAnsiTheme="minorHAnsi" w:cs="Tahoma"/>
          <w:sz w:val="22"/>
          <w:szCs w:val="22"/>
        </w:rPr>
        <w:t>fattura</w:t>
      </w:r>
      <w:r w:rsidR="0097668D">
        <w:rPr>
          <w:rFonts w:asciiTheme="minorHAnsi" w:hAnsiTheme="minorHAnsi" w:cs="Tahoma"/>
          <w:sz w:val="22"/>
          <w:szCs w:val="22"/>
        </w:rPr>
        <w:t xml:space="preserve"> </w:t>
      </w:r>
      <w:r w:rsidRPr="0053577A">
        <w:rPr>
          <w:rFonts w:asciiTheme="minorHAnsi" w:hAnsiTheme="minorHAnsi" w:cs="Tahoma"/>
          <w:sz w:val="22"/>
          <w:szCs w:val="22"/>
        </w:rPr>
        <w:t xml:space="preserve">nelle modalità e per gli importi </w:t>
      </w:r>
      <w:r w:rsidR="00C944B8">
        <w:rPr>
          <w:rFonts w:asciiTheme="minorHAnsi" w:hAnsiTheme="minorHAnsi" w:cs="Tahoma"/>
          <w:sz w:val="22"/>
          <w:szCs w:val="22"/>
        </w:rPr>
        <w:t xml:space="preserve">indicati. </w:t>
      </w:r>
      <w:r w:rsidRPr="0012728B">
        <w:rPr>
          <w:rFonts w:asciiTheme="minorHAnsi" w:hAnsiTheme="minorHAnsi" w:cs="Tahoma"/>
          <w:sz w:val="22"/>
          <w:szCs w:val="22"/>
        </w:rPr>
        <w:t>Dette somme devono pervenire</w:t>
      </w:r>
      <w:r w:rsidR="0081672A">
        <w:rPr>
          <w:rFonts w:asciiTheme="minorHAnsi" w:hAnsiTheme="minorHAnsi" w:cs="Tahoma"/>
          <w:sz w:val="22"/>
          <w:szCs w:val="22"/>
        </w:rPr>
        <w:t>, secondo la gradualità indicata,</w:t>
      </w:r>
      <w:r w:rsidRPr="0012728B">
        <w:rPr>
          <w:rFonts w:asciiTheme="minorHAnsi" w:hAnsiTheme="minorHAnsi" w:cs="Tahoma"/>
          <w:sz w:val="22"/>
          <w:szCs w:val="22"/>
        </w:rPr>
        <w:t xml:space="preserve"> </w:t>
      </w:r>
      <w:r w:rsidRPr="0012728B">
        <w:rPr>
          <w:rFonts w:asciiTheme="minorHAnsi" w:hAnsiTheme="minorHAnsi" w:cs="Tahoma"/>
          <w:sz w:val="22"/>
          <w:szCs w:val="22"/>
          <w:u w:val="single"/>
        </w:rPr>
        <w:t xml:space="preserve">tramite bonifico bancario </w:t>
      </w:r>
      <w:r w:rsidR="0097668D" w:rsidRPr="0012728B">
        <w:rPr>
          <w:rFonts w:asciiTheme="minorHAnsi" w:hAnsiTheme="minorHAnsi" w:cs="Tahoma"/>
          <w:sz w:val="22"/>
          <w:szCs w:val="22"/>
          <w:u w:val="single"/>
        </w:rPr>
        <w:t>a</w:t>
      </w:r>
    </w:p>
    <w:p w14:paraId="50037272" w14:textId="2F4A66F7" w:rsidR="00A035C0" w:rsidRDefault="00A035C0" w:rsidP="008E5A69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545CEC9E" w14:textId="13DAA58B" w:rsidR="00A035C0" w:rsidRDefault="00A035C0" w:rsidP="008E5A69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CNA Gruppo Servizi Nazionale Srl a Socio Unico</w:t>
      </w:r>
    </w:p>
    <w:p w14:paraId="460D8BC7" w14:textId="30D7793C" w:rsidR="00C44A1A" w:rsidRDefault="00C44A1A" w:rsidP="008E5A69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IBAN: IT11Y0538703202000035174265</w:t>
      </w:r>
    </w:p>
    <w:p w14:paraId="2B54D485" w14:textId="244902C6" w:rsidR="00C91AAD" w:rsidRPr="00C44A1A" w:rsidRDefault="00C44A1A" w:rsidP="0012728B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C44A1A">
        <w:rPr>
          <w:rFonts w:asciiTheme="minorHAnsi" w:hAnsiTheme="minorHAnsi" w:cs="Tahoma"/>
          <w:sz w:val="22"/>
          <w:szCs w:val="22"/>
        </w:rPr>
        <w:lastRenderedPageBreak/>
        <w:t>Causale</w:t>
      </w:r>
      <w:r>
        <w:rPr>
          <w:rFonts w:asciiTheme="minorHAnsi" w:hAnsiTheme="minorHAnsi" w:cs="Tahoma"/>
          <w:sz w:val="22"/>
          <w:szCs w:val="22"/>
        </w:rPr>
        <w:t>: Partecipazione Fiera Hannover Messe 2022</w:t>
      </w:r>
    </w:p>
    <w:p w14:paraId="242E8895" w14:textId="77777777" w:rsidR="00C44A1A" w:rsidRDefault="00C44A1A" w:rsidP="0012728B">
      <w:pPr>
        <w:spacing w:line="276" w:lineRule="auto"/>
        <w:jc w:val="both"/>
        <w:rPr>
          <w:rFonts w:asciiTheme="minorHAnsi" w:hAnsiTheme="minorHAnsi" w:cs="Tahoma"/>
          <w:sz w:val="22"/>
          <w:szCs w:val="22"/>
          <w:highlight w:val="yellow"/>
        </w:rPr>
      </w:pPr>
    </w:p>
    <w:p w14:paraId="7069BAEB" w14:textId="77777777" w:rsidR="0081672A" w:rsidRDefault="0081672A" w:rsidP="0012728B">
      <w:pPr>
        <w:spacing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A035C0">
        <w:rPr>
          <w:rFonts w:asciiTheme="minorHAnsi" w:hAnsiTheme="minorHAnsi" w:cs="Tahoma"/>
          <w:b/>
          <w:sz w:val="22"/>
          <w:szCs w:val="22"/>
        </w:rPr>
        <w:t xml:space="preserve">Preghiamo di inviare copia della contabile del bonifico a: </w:t>
      </w:r>
      <w:hyperlink r:id="rId8" w:history="1">
        <w:r w:rsidR="00C91AAD" w:rsidRPr="00A035C0">
          <w:rPr>
            <w:rStyle w:val="Collegamentoipertestuale"/>
            <w:rFonts w:asciiTheme="minorHAnsi" w:hAnsiTheme="minorHAnsi" w:cs="Tahoma"/>
            <w:b/>
            <w:sz w:val="22"/>
            <w:szCs w:val="22"/>
          </w:rPr>
          <w:t>produzione@cna.it</w:t>
        </w:r>
      </w:hyperlink>
      <w:r w:rsidR="00C91AAD" w:rsidRPr="00A035C0">
        <w:rPr>
          <w:rStyle w:val="Collegamentoipertestuale"/>
          <w:rFonts w:asciiTheme="minorHAnsi" w:hAnsiTheme="minorHAnsi" w:cs="Tahoma"/>
          <w:b/>
          <w:sz w:val="22"/>
          <w:szCs w:val="22"/>
        </w:rPr>
        <w:t xml:space="preserve"> </w:t>
      </w:r>
      <w:r w:rsidR="007B2E9F"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2334C9F3" w14:textId="483514F0" w:rsidR="00C91AAD" w:rsidRPr="005B2B96" w:rsidRDefault="00C91AAD" w:rsidP="0012728B">
      <w:pPr>
        <w:spacing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In caso di </w:t>
      </w:r>
      <w:r w:rsidR="008F52AD">
        <w:rPr>
          <w:rFonts w:asciiTheme="minorHAnsi" w:hAnsiTheme="minorHAnsi" w:cs="Tahoma"/>
          <w:b/>
          <w:sz w:val="22"/>
          <w:szCs w:val="22"/>
        </w:rPr>
        <w:t>sospensione</w:t>
      </w:r>
      <w:r>
        <w:rPr>
          <w:rFonts w:asciiTheme="minorHAnsi" w:hAnsiTheme="minorHAnsi" w:cs="Tahoma"/>
          <w:b/>
          <w:sz w:val="22"/>
          <w:szCs w:val="22"/>
        </w:rPr>
        <w:t xml:space="preserve"> o rimando della fiera gli importi saranno COMPLETAMENTE restituiti. </w:t>
      </w:r>
    </w:p>
    <w:p w14:paraId="3B343D6E" w14:textId="77777777" w:rsidR="00396595" w:rsidRPr="0053577A" w:rsidRDefault="00396595" w:rsidP="008E5A69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5E2569BE" w14:textId="77777777" w:rsidR="008E5A69" w:rsidRPr="00162127" w:rsidRDefault="008E5A69" w:rsidP="00F92F94">
      <w:pPr>
        <w:pStyle w:val="Paragrafoelenco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F92F94">
        <w:rPr>
          <w:rFonts w:asciiTheme="minorHAnsi" w:hAnsiTheme="minorHAnsi" w:cs="Tahoma"/>
          <w:b/>
          <w:sz w:val="22"/>
          <w:szCs w:val="22"/>
        </w:rPr>
        <w:t xml:space="preserve"> </w:t>
      </w:r>
      <w:r w:rsidR="00162127" w:rsidRPr="00162127">
        <w:rPr>
          <w:rFonts w:asciiTheme="minorHAnsi" w:hAnsiTheme="minorHAnsi" w:cs="Tahoma"/>
          <w:b/>
          <w:sz w:val="22"/>
          <w:szCs w:val="22"/>
        </w:rPr>
        <w:t>Perfezionamento del contratto e r</w:t>
      </w:r>
      <w:r w:rsidRPr="00162127">
        <w:rPr>
          <w:rFonts w:asciiTheme="minorHAnsi" w:hAnsiTheme="minorHAnsi" w:cs="Tahoma"/>
          <w:b/>
          <w:sz w:val="22"/>
          <w:szCs w:val="22"/>
        </w:rPr>
        <w:t xml:space="preserve">evoca della partecipazione al progetto </w:t>
      </w:r>
    </w:p>
    <w:p w14:paraId="5C56947C" w14:textId="77777777" w:rsidR="00162127" w:rsidRDefault="00162127" w:rsidP="008E5A69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F80EC3">
        <w:rPr>
          <w:rFonts w:asciiTheme="minorHAnsi" w:hAnsiTheme="minorHAnsi" w:cs="Tahoma"/>
          <w:sz w:val="22"/>
          <w:szCs w:val="22"/>
        </w:rPr>
        <w:t xml:space="preserve">Il contratto si perfezionerà </w:t>
      </w:r>
      <w:r w:rsidR="000F4CF8">
        <w:rPr>
          <w:rFonts w:asciiTheme="minorHAnsi" w:hAnsiTheme="minorHAnsi" w:cs="Tahoma"/>
          <w:sz w:val="22"/>
          <w:szCs w:val="22"/>
        </w:rPr>
        <w:t xml:space="preserve">in ragione </w:t>
      </w:r>
      <w:r w:rsidR="0087081E">
        <w:rPr>
          <w:rFonts w:asciiTheme="minorHAnsi" w:hAnsiTheme="minorHAnsi" w:cs="Tahoma"/>
          <w:sz w:val="22"/>
          <w:szCs w:val="22"/>
        </w:rPr>
        <w:t>alla presenza del numero minimo di</w:t>
      </w:r>
      <w:r w:rsidR="00846A5B">
        <w:rPr>
          <w:rFonts w:asciiTheme="minorHAnsi" w:hAnsiTheme="minorHAnsi" w:cs="Tahoma"/>
          <w:sz w:val="22"/>
          <w:szCs w:val="22"/>
        </w:rPr>
        <w:t xml:space="preserve"> imprese partecipanti disponibili a </w:t>
      </w:r>
      <w:r w:rsidR="0087081E">
        <w:rPr>
          <w:rFonts w:asciiTheme="minorHAnsi" w:hAnsiTheme="minorHAnsi" w:cs="Tahoma"/>
          <w:sz w:val="22"/>
          <w:szCs w:val="22"/>
        </w:rPr>
        <w:t xml:space="preserve"> </w:t>
      </w:r>
      <w:r w:rsidRPr="00F80EC3">
        <w:rPr>
          <w:rFonts w:asciiTheme="minorHAnsi" w:hAnsiTheme="minorHAnsi" w:cs="Tahoma"/>
          <w:sz w:val="22"/>
          <w:szCs w:val="22"/>
        </w:rPr>
        <w:t xml:space="preserve"> pagare </w:t>
      </w:r>
      <w:r w:rsidR="00846A5B">
        <w:rPr>
          <w:rFonts w:asciiTheme="minorHAnsi" w:hAnsiTheme="minorHAnsi" w:cs="Tahoma"/>
          <w:sz w:val="22"/>
          <w:szCs w:val="22"/>
        </w:rPr>
        <w:t xml:space="preserve">gli importi </w:t>
      </w:r>
      <w:r w:rsidR="004E6BE5" w:rsidRPr="00F80EC3">
        <w:rPr>
          <w:rFonts w:asciiTheme="minorHAnsi" w:hAnsiTheme="minorHAnsi" w:cs="Tahoma"/>
          <w:sz w:val="22"/>
          <w:szCs w:val="22"/>
        </w:rPr>
        <w:t>sopra definito</w:t>
      </w:r>
      <w:r w:rsidR="005B2B96" w:rsidRPr="00F80EC3">
        <w:rPr>
          <w:rFonts w:asciiTheme="minorHAnsi" w:hAnsiTheme="minorHAnsi" w:cs="Tahoma"/>
          <w:sz w:val="22"/>
          <w:szCs w:val="22"/>
        </w:rPr>
        <w:t>. Il raggiungimento del numero minimo sarà comunicato</w:t>
      </w:r>
      <w:r w:rsidR="005B2B96">
        <w:rPr>
          <w:rFonts w:asciiTheme="minorHAnsi" w:hAnsiTheme="minorHAnsi" w:cs="Tahoma"/>
          <w:sz w:val="22"/>
          <w:szCs w:val="22"/>
        </w:rPr>
        <w:t xml:space="preserve"> tempestivamente ai partecipanti, per potere rispettare i tempi di pagamento. Sarà cura del soggetto proponente restituire l’accordo debitamente firmato. </w:t>
      </w:r>
    </w:p>
    <w:p w14:paraId="008B398F" w14:textId="77777777" w:rsidR="008E5A69" w:rsidRDefault="008E5A69" w:rsidP="008E5A69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53577A">
        <w:rPr>
          <w:rFonts w:asciiTheme="minorHAnsi" w:hAnsiTheme="minorHAnsi" w:cs="Tahoma"/>
          <w:sz w:val="22"/>
          <w:szCs w:val="22"/>
        </w:rPr>
        <w:t xml:space="preserve">Si precisa che il mancato rispetto delle condizioni riportate </w:t>
      </w:r>
      <w:r w:rsidR="001C1C15">
        <w:rPr>
          <w:rFonts w:asciiTheme="minorHAnsi" w:hAnsiTheme="minorHAnsi" w:cs="Tahoma"/>
          <w:sz w:val="22"/>
          <w:szCs w:val="22"/>
        </w:rPr>
        <w:t>nel</w:t>
      </w:r>
      <w:r w:rsidRPr="0053577A">
        <w:rPr>
          <w:rFonts w:asciiTheme="minorHAnsi" w:hAnsiTheme="minorHAnsi" w:cs="Tahoma"/>
          <w:sz w:val="22"/>
          <w:szCs w:val="22"/>
        </w:rPr>
        <w:t xml:space="preserve"> presente </w:t>
      </w:r>
      <w:r w:rsidR="001C1C15">
        <w:rPr>
          <w:rFonts w:asciiTheme="minorHAnsi" w:hAnsiTheme="minorHAnsi" w:cs="Tahoma"/>
          <w:sz w:val="22"/>
          <w:szCs w:val="22"/>
        </w:rPr>
        <w:t>accordo</w:t>
      </w:r>
      <w:r w:rsidRPr="0053577A">
        <w:rPr>
          <w:rFonts w:asciiTheme="minorHAnsi" w:hAnsiTheme="minorHAnsi" w:cs="Tahoma"/>
          <w:sz w:val="22"/>
          <w:szCs w:val="22"/>
        </w:rPr>
        <w:t xml:space="preserve"> comporterà la revoca di partecipazione al progetto e determinerà</w:t>
      </w:r>
      <w:r w:rsidR="001C1C15">
        <w:rPr>
          <w:rFonts w:asciiTheme="minorHAnsi" w:hAnsiTheme="minorHAnsi" w:cs="Tahoma"/>
          <w:sz w:val="22"/>
          <w:szCs w:val="22"/>
        </w:rPr>
        <w:t xml:space="preserve"> comunque</w:t>
      </w:r>
      <w:r w:rsidRPr="0053577A">
        <w:rPr>
          <w:rFonts w:asciiTheme="minorHAnsi" w:hAnsiTheme="minorHAnsi" w:cs="Tahoma"/>
          <w:sz w:val="22"/>
          <w:szCs w:val="22"/>
        </w:rPr>
        <w:t xml:space="preserve"> l’at</w:t>
      </w:r>
      <w:r w:rsidR="001C1C15">
        <w:rPr>
          <w:rFonts w:asciiTheme="minorHAnsi" w:hAnsiTheme="minorHAnsi" w:cs="Tahoma"/>
          <w:sz w:val="22"/>
          <w:szCs w:val="22"/>
        </w:rPr>
        <w:t>tribuzione dell’importo totale di compartecipazione</w:t>
      </w:r>
      <w:r w:rsidRPr="0053577A">
        <w:rPr>
          <w:rFonts w:asciiTheme="minorHAnsi" w:hAnsiTheme="minorHAnsi" w:cs="Tahoma"/>
          <w:sz w:val="22"/>
          <w:szCs w:val="22"/>
        </w:rPr>
        <w:t xml:space="preserve">, che verrà pertanto fatturato all’azienda per </w:t>
      </w:r>
      <w:r w:rsidR="00122E1E">
        <w:rPr>
          <w:rFonts w:asciiTheme="minorHAnsi" w:hAnsiTheme="minorHAnsi" w:cs="Tahoma"/>
          <w:sz w:val="22"/>
          <w:szCs w:val="22"/>
        </w:rPr>
        <w:t xml:space="preserve">quota di competenza. </w:t>
      </w:r>
      <w:r w:rsidRPr="0053577A">
        <w:rPr>
          <w:rFonts w:asciiTheme="minorHAnsi" w:hAnsiTheme="minorHAnsi" w:cs="Tahoma"/>
          <w:sz w:val="22"/>
          <w:szCs w:val="22"/>
        </w:rPr>
        <w:t xml:space="preserve"> </w:t>
      </w:r>
    </w:p>
    <w:p w14:paraId="782BD4A0" w14:textId="3771285C" w:rsidR="000F4CF8" w:rsidRPr="0053577A" w:rsidRDefault="000F4CF8" w:rsidP="008E5A69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proofErr w:type="gramStart"/>
      <w:r>
        <w:rPr>
          <w:rFonts w:asciiTheme="minorHAnsi" w:hAnsiTheme="minorHAnsi" w:cs="Tahoma"/>
          <w:sz w:val="22"/>
          <w:szCs w:val="22"/>
        </w:rPr>
        <w:t>In particolare</w:t>
      </w:r>
      <w:proofErr w:type="gramEnd"/>
      <w:r>
        <w:rPr>
          <w:rFonts w:asciiTheme="minorHAnsi" w:hAnsiTheme="minorHAnsi" w:cs="Tahoma"/>
          <w:sz w:val="22"/>
          <w:szCs w:val="22"/>
        </w:rPr>
        <w:t xml:space="preserve"> che si precisa che in caso di non partecipazione dell’azienda pur a seguito dell’adesione formale sarà comunque attribuito l’importo complessivo </w:t>
      </w:r>
      <w:r w:rsidR="00C91AAD">
        <w:rPr>
          <w:rFonts w:asciiTheme="minorHAnsi" w:hAnsiTheme="minorHAnsi" w:cs="Tahoma"/>
          <w:sz w:val="22"/>
          <w:szCs w:val="22"/>
        </w:rPr>
        <w:t>di compartecipazione</w:t>
      </w:r>
      <w:r>
        <w:rPr>
          <w:rFonts w:asciiTheme="minorHAnsi" w:hAnsiTheme="minorHAnsi" w:cs="Tahoma"/>
          <w:sz w:val="22"/>
          <w:szCs w:val="22"/>
        </w:rPr>
        <w:t>, fatta salva l’eventuale possibilità di sostituire con ulteriore azienda per raggiungere i</w:t>
      </w:r>
      <w:r w:rsidR="008F52AD">
        <w:rPr>
          <w:rFonts w:asciiTheme="minorHAnsi" w:hAnsiTheme="minorHAnsi" w:cs="Tahoma"/>
          <w:sz w:val="22"/>
          <w:szCs w:val="22"/>
        </w:rPr>
        <w:t>l</w:t>
      </w:r>
      <w:r>
        <w:rPr>
          <w:rFonts w:asciiTheme="minorHAnsi" w:hAnsiTheme="minorHAnsi" w:cs="Tahoma"/>
          <w:sz w:val="22"/>
          <w:szCs w:val="22"/>
        </w:rPr>
        <w:t xml:space="preserve"> numero minimo. </w:t>
      </w:r>
    </w:p>
    <w:p w14:paraId="4488E860" w14:textId="77777777" w:rsidR="008E5A69" w:rsidRPr="0053577A" w:rsidRDefault="008E5A69" w:rsidP="008E5A69">
      <w:pPr>
        <w:jc w:val="both"/>
        <w:rPr>
          <w:rFonts w:asciiTheme="minorHAnsi" w:hAnsiTheme="minorHAnsi" w:cs="Tahoma"/>
          <w:sz w:val="22"/>
          <w:szCs w:val="22"/>
        </w:rPr>
      </w:pPr>
    </w:p>
    <w:p w14:paraId="53477F9E" w14:textId="77777777" w:rsidR="00223552" w:rsidRPr="00223552" w:rsidRDefault="00223552" w:rsidP="00F92F94">
      <w:pPr>
        <w:pStyle w:val="Paragrafoelenco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223552">
        <w:rPr>
          <w:rFonts w:asciiTheme="minorHAnsi" w:hAnsiTheme="minorHAnsi" w:cs="Tahoma"/>
          <w:b/>
          <w:sz w:val="22"/>
          <w:szCs w:val="22"/>
        </w:rPr>
        <w:t xml:space="preserve">Variazioni della quota di partecipazione </w:t>
      </w:r>
      <w:r>
        <w:rPr>
          <w:rFonts w:asciiTheme="minorHAnsi" w:hAnsiTheme="minorHAnsi" w:cs="Tahoma"/>
          <w:b/>
          <w:sz w:val="22"/>
          <w:szCs w:val="22"/>
        </w:rPr>
        <w:t xml:space="preserve">unitaria </w:t>
      </w:r>
      <w:r w:rsidR="00B40851">
        <w:rPr>
          <w:rFonts w:asciiTheme="minorHAnsi" w:hAnsiTheme="minorHAnsi" w:cs="Tahoma"/>
          <w:b/>
          <w:sz w:val="22"/>
          <w:szCs w:val="22"/>
        </w:rPr>
        <w:t>al progetto e delle attività</w:t>
      </w:r>
      <w:r w:rsidRPr="00223552">
        <w:rPr>
          <w:rFonts w:asciiTheme="minorHAnsi" w:hAnsiTheme="minorHAnsi" w:cs="Tahoma"/>
          <w:b/>
          <w:sz w:val="22"/>
          <w:szCs w:val="22"/>
        </w:rPr>
        <w:t xml:space="preserve">  </w:t>
      </w:r>
    </w:p>
    <w:p w14:paraId="78F7BAF1" w14:textId="77777777" w:rsidR="00162127" w:rsidRDefault="00162127" w:rsidP="00223552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Ogni variazione di quota (dovuta ad eventuali sforamenti di budget non prevedibili), sarà tempestivamente comunicata alle aziende e da queste approvata all’unanimità prima della effettiva appl</w:t>
      </w:r>
      <w:r w:rsidR="00B40851">
        <w:rPr>
          <w:rFonts w:asciiTheme="minorHAnsi" w:hAnsiTheme="minorHAnsi" w:cs="Tahoma"/>
          <w:sz w:val="22"/>
          <w:szCs w:val="22"/>
        </w:rPr>
        <w:t>i</w:t>
      </w:r>
      <w:r>
        <w:rPr>
          <w:rFonts w:asciiTheme="minorHAnsi" w:hAnsiTheme="minorHAnsi" w:cs="Tahoma"/>
          <w:sz w:val="22"/>
          <w:szCs w:val="22"/>
        </w:rPr>
        <w:t xml:space="preserve">cazione. </w:t>
      </w:r>
    </w:p>
    <w:p w14:paraId="52CBBAFE" w14:textId="77777777" w:rsidR="00B40851" w:rsidRDefault="00C91AAD" w:rsidP="00223552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CNA Produzione</w:t>
      </w:r>
      <w:r w:rsidR="00B40851">
        <w:rPr>
          <w:rFonts w:asciiTheme="minorHAnsi" w:hAnsiTheme="minorHAnsi" w:cs="Tahoma"/>
          <w:sz w:val="22"/>
          <w:szCs w:val="22"/>
        </w:rPr>
        <w:t xml:space="preserve"> si riserva la facoltà di variare alcune attività di progetto previste</w:t>
      </w:r>
      <w:r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 w:rsidR="00B40851">
        <w:rPr>
          <w:rFonts w:asciiTheme="minorHAnsi" w:hAnsiTheme="minorHAnsi" w:cs="Tahoma"/>
          <w:sz w:val="22"/>
          <w:szCs w:val="22"/>
        </w:rPr>
        <w:t>fatto</w:t>
      </w:r>
      <w:proofErr w:type="spellEnd"/>
      <w:r w:rsidR="00B40851">
        <w:rPr>
          <w:rFonts w:asciiTheme="minorHAnsi" w:hAnsiTheme="minorHAnsi" w:cs="Tahoma"/>
          <w:sz w:val="22"/>
          <w:szCs w:val="22"/>
        </w:rPr>
        <w:t xml:space="preserve"> salva la comunicazione alle imprese. Eventuali variazioni straordinarie saranno comunque sottoposte alla valutazione </w:t>
      </w:r>
      <w:r w:rsidR="005B2B96">
        <w:rPr>
          <w:rFonts w:asciiTheme="minorHAnsi" w:hAnsiTheme="minorHAnsi" w:cs="Tahoma"/>
          <w:sz w:val="22"/>
          <w:szCs w:val="22"/>
        </w:rPr>
        <w:t xml:space="preserve">delle aziende partecipanti. </w:t>
      </w:r>
    </w:p>
    <w:p w14:paraId="6CD17D75" w14:textId="77777777" w:rsidR="00FE6E10" w:rsidRDefault="00FE6E10" w:rsidP="00223552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3BC6F3E1" w14:textId="77777777" w:rsidR="00FE6E10" w:rsidRDefault="00972E81" w:rsidP="00FE6E10">
      <w:pPr>
        <w:pStyle w:val="Paragrafoelenco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Informativa sulla privacy </w:t>
      </w:r>
    </w:p>
    <w:p w14:paraId="5A86DAAD" w14:textId="77777777" w:rsidR="00972E81" w:rsidRPr="00972E81" w:rsidRDefault="00972E81" w:rsidP="00FE6E10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Le informazioni raccolte saranno gestite secondo la Privacy Policy in allegato di cui si richiede sottoscrizione. </w:t>
      </w:r>
    </w:p>
    <w:p w14:paraId="027FF3D2" w14:textId="77777777" w:rsidR="00FE6E10" w:rsidRDefault="00FE6E10" w:rsidP="00223552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01B97205" w14:textId="77777777" w:rsidR="005B2B96" w:rsidRDefault="005B2B96" w:rsidP="00223552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4257DC2C" w14:textId="744A21DA" w:rsidR="008E5A69" w:rsidRPr="0053577A" w:rsidRDefault="008F52AD" w:rsidP="008E5A69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Roma</w:t>
      </w:r>
      <w:r w:rsidR="00162127">
        <w:rPr>
          <w:rFonts w:asciiTheme="minorHAnsi" w:hAnsiTheme="minorHAnsi" w:cs="Tahoma"/>
          <w:sz w:val="22"/>
          <w:szCs w:val="22"/>
        </w:rPr>
        <w:t xml:space="preserve">, </w:t>
      </w:r>
      <w:r w:rsidR="005B2B96">
        <w:rPr>
          <w:rFonts w:asciiTheme="minorHAnsi" w:hAnsiTheme="minorHAnsi" w:cs="Tahoma"/>
          <w:sz w:val="22"/>
          <w:szCs w:val="22"/>
        </w:rPr>
        <w:t>___________________-</w:t>
      </w:r>
    </w:p>
    <w:p w14:paraId="3FA650DB" w14:textId="77777777" w:rsidR="005B2B96" w:rsidRDefault="005B2B96" w:rsidP="008E5A69">
      <w:pPr>
        <w:jc w:val="both"/>
        <w:rPr>
          <w:rFonts w:asciiTheme="minorHAnsi" w:hAnsiTheme="minorHAnsi" w:cs="Tahoma"/>
          <w:sz w:val="22"/>
          <w:szCs w:val="22"/>
        </w:rPr>
      </w:pPr>
    </w:p>
    <w:p w14:paraId="6A78C1B0" w14:textId="562C6AD7" w:rsidR="00327DC7" w:rsidRPr="00F9736D" w:rsidRDefault="00F9736D" w:rsidP="00327DC7">
      <w:pPr>
        <w:tabs>
          <w:tab w:val="center" w:pos="1985"/>
          <w:tab w:val="center" w:pos="8505"/>
        </w:tabs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="008E5A69" w:rsidRPr="0053577A">
        <w:rPr>
          <w:rFonts w:asciiTheme="minorHAnsi" w:hAnsiTheme="minorHAnsi" w:cs="Tahoma"/>
          <w:sz w:val="22"/>
          <w:szCs w:val="22"/>
        </w:rPr>
        <w:t xml:space="preserve">p. </w:t>
      </w:r>
      <w:r w:rsidR="00F90F9E">
        <w:rPr>
          <w:rFonts w:asciiTheme="minorHAnsi" w:hAnsiTheme="minorHAnsi" w:cs="Tahoma"/>
          <w:sz w:val="22"/>
          <w:szCs w:val="22"/>
        </w:rPr>
        <w:t xml:space="preserve">CNA </w:t>
      </w:r>
      <w:r w:rsidR="00C44A1A">
        <w:rPr>
          <w:rFonts w:asciiTheme="minorHAnsi" w:hAnsiTheme="minorHAnsi" w:cs="Tahoma"/>
          <w:sz w:val="22"/>
          <w:szCs w:val="22"/>
        </w:rPr>
        <w:t>Gruppo Servizi Nazionale Srl</w:t>
      </w:r>
      <w:r w:rsidR="00327DC7">
        <w:rPr>
          <w:rFonts w:asciiTheme="minorHAnsi" w:hAnsiTheme="minorHAnsi" w:cs="Tahoma"/>
          <w:sz w:val="22"/>
          <w:szCs w:val="22"/>
        </w:rPr>
        <w:tab/>
      </w:r>
      <w:r w:rsidR="00327DC7">
        <w:rPr>
          <w:rFonts w:asciiTheme="minorHAnsi" w:hAnsiTheme="minorHAnsi" w:cs="Tahoma"/>
          <w:b/>
          <w:sz w:val="22"/>
          <w:szCs w:val="22"/>
        </w:rPr>
        <w:t>Per accettazione</w:t>
      </w:r>
    </w:p>
    <w:p w14:paraId="35AB7EDD" w14:textId="138C9C4C" w:rsidR="00F9736D" w:rsidRDefault="00327DC7" w:rsidP="00327DC7">
      <w:pPr>
        <w:tabs>
          <w:tab w:val="center" w:pos="1985"/>
          <w:tab w:val="center" w:pos="8505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="00C44A1A">
        <w:rPr>
          <w:rFonts w:asciiTheme="minorHAnsi" w:hAnsiTheme="minorHAnsi" w:cs="Tahoma"/>
          <w:sz w:val="22"/>
          <w:szCs w:val="22"/>
        </w:rPr>
        <w:tab/>
        <w:t>(timbro e firma)</w:t>
      </w:r>
    </w:p>
    <w:p w14:paraId="1454D7C5" w14:textId="77777777" w:rsidR="00C44A1A" w:rsidRDefault="00C44A1A" w:rsidP="00327DC7">
      <w:pPr>
        <w:tabs>
          <w:tab w:val="center" w:pos="1985"/>
          <w:tab w:val="center" w:pos="8505"/>
        </w:tabs>
        <w:rPr>
          <w:rFonts w:asciiTheme="minorHAnsi" w:hAnsiTheme="minorHAnsi" w:cs="Tahoma"/>
          <w:sz w:val="22"/>
          <w:szCs w:val="22"/>
        </w:rPr>
      </w:pPr>
    </w:p>
    <w:p w14:paraId="0F2EBCC7" w14:textId="77777777" w:rsidR="00327DC7" w:rsidRPr="00327DC7" w:rsidRDefault="00F9736D" w:rsidP="00327DC7">
      <w:pPr>
        <w:tabs>
          <w:tab w:val="center" w:pos="1985"/>
          <w:tab w:val="center" w:pos="8505"/>
        </w:tabs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sz w:val="22"/>
          <w:szCs w:val="22"/>
        </w:rPr>
        <w:tab/>
      </w:r>
      <w:r w:rsidR="00FC3DBA">
        <w:rPr>
          <w:rFonts w:asciiTheme="minorHAnsi" w:hAnsiTheme="minorHAnsi" w:cs="Tahoma"/>
          <w:sz w:val="22"/>
          <w:szCs w:val="22"/>
        </w:rPr>
        <w:t xml:space="preserve"> </w:t>
      </w:r>
      <w:r w:rsidRPr="0053577A">
        <w:rPr>
          <w:rFonts w:asciiTheme="minorHAnsi" w:hAnsiTheme="minorHAnsi" w:cs="Tahoma"/>
          <w:b/>
          <w:sz w:val="22"/>
          <w:szCs w:val="22"/>
        </w:rPr>
        <w:t>_____________________</w:t>
      </w:r>
      <w:r w:rsidR="00327DC7">
        <w:rPr>
          <w:rFonts w:asciiTheme="minorHAnsi" w:hAnsiTheme="minorHAnsi" w:cs="Tahoma"/>
          <w:sz w:val="22"/>
          <w:szCs w:val="22"/>
        </w:rPr>
        <w:tab/>
      </w:r>
      <w:r w:rsidR="00327DC7" w:rsidRPr="0053577A">
        <w:rPr>
          <w:rFonts w:asciiTheme="minorHAnsi" w:hAnsiTheme="minorHAnsi" w:cs="Tahoma"/>
          <w:b/>
          <w:sz w:val="22"/>
          <w:szCs w:val="22"/>
        </w:rPr>
        <w:t>_____________________</w:t>
      </w:r>
    </w:p>
    <w:p w14:paraId="0F0CE5A1" w14:textId="77777777" w:rsidR="008E5A69" w:rsidRPr="0053577A" w:rsidRDefault="008E5A69" w:rsidP="008E5A69">
      <w:pPr>
        <w:jc w:val="both"/>
        <w:rPr>
          <w:rFonts w:asciiTheme="minorHAnsi" w:hAnsiTheme="minorHAnsi" w:cs="Tahoma"/>
          <w:sz w:val="22"/>
          <w:szCs w:val="22"/>
        </w:rPr>
      </w:pPr>
    </w:p>
    <w:p w14:paraId="7CD201F7" w14:textId="77777777" w:rsidR="008E5A69" w:rsidRPr="0053577A" w:rsidRDefault="008E5A69" w:rsidP="008E5A69">
      <w:pPr>
        <w:rPr>
          <w:rFonts w:asciiTheme="minorHAnsi" w:hAnsiTheme="minorHAnsi" w:cs="Tahoma"/>
          <w:b/>
          <w:sz w:val="22"/>
          <w:szCs w:val="22"/>
        </w:rPr>
      </w:pPr>
    </w:p>
    <w:p w14:paraId="1FA24E94" w14:textId="77777777" w:rsidR="008E5A69" w:rsidRDefault="008E5A69" w:rsidP="008E5A69">
      <w:pPr>
        <w:rPr>
          <w:rFonts w:asciiTheme="minorHAnsi" w:hAnsiTheme="minorHAnsi" w:cs="Tahoma"/>
          <w:b/>
          <w:sz w:val="22"/>
          <w:szCs w:val="22"/>
        </w:rPr>
      </w:pPr>
    </w:p>
    <w:p w14:paraId="30AD4255" w14:textId="2C07FB33" w:rsidR="008E5A69" w:rsidRPr="00624C36" w:rsidRDefault="008E5A69" w:rsidP="008E5A69">
      <w:pPr>
        <w:jc w:val="both"/>
        <w:rPr>
          <w:rFonts w:asciiTheme="minorHAnsi" w:hAnsiTheme="minorHAnsi" w:cs="Tahoma"/>
          <w:sz w:val="20"/>
          <w:szCs w:val="20"/>
        </w:rPr>
      </w:pPr>
      <w:r w:rsidRPr="00624C36">
        <w:rPr>
          <w:rFonts w:asciiTheme="minorHAnsi" w:hAnsiTheme="minorHAnsi" w:cs="Tahoma"/>
          <w:sz w:val="20"/>
          <w:szCs w:val="20"/>
        </w:rPr>
        <w:t xml:space="preserve">Dichiaro/Dichiariamo di accettare integralmente i principi contenuti nel Codice Etico da Voi adottato e di riconoscermi/riconoscerci espressamente nei valori in esso espressi. Il Codice Etico è contenuto nel Modello Organizzativo di </w:t>
      </w:r>
      <w:r w:rsidR="00F90F9E" w:rsidRPr="00624C36">
        <w:rPr>
          <w:rFonts w:asciiTheme="minorHAnsi" w:hAnsiTheme="minorHAnsi" w:cs="Tahoma"/>
          <w:sz w:val="20"/>
          <w:szCs w:val="20"/>
        </w:rPr>
        <w:t xml:space="preserve">CNA </w:t>
      </w:r>
      <w:r w:rsidRPr="00624C36">
        <w:rPr>
          <w:rFonts w:asciiTheme="minorHAnsi" w:hAnsiTheme="minorHAnsi" w:cs="Tahoma"/>
          <w:sz w:val="20"/>
          <w:szCs w:val="20"/>
        </w:rPr>
        <w:t xml:space="preserve">redatto secondo le disposizioni del </w:t>
      </w:r>
      <w:proofErr w:type="spellStart"/>
      <w:r w:rsidRPr="00624C36">
        <w:rPr>
          <w:rFonts w:asciiTheme="minorHAnsi" w:hAnsiTheme="minorHAnsi" w:cs="Tahoma"/>
          <w:sz w:val="20"/>
          <w:szCs w:val="20"/>
        </w:rPr>
        <w:t>D.Lgs.</w:t>
      </w:r>
      <w:proofErr w:type="spellEnd"/>
      <w:r w:rsidRPr="00624C36">
        <w:rPr>
          <w:rFonts w:asciiTheme="minorHAnsi" w:hAnsiTheme="minorHAnsi" w:cs="Tahoma"/>
          <w:sz w:val="20"/>
          <w:szCs w:val="20"/>
        </w:rPr>
        <w:t xml:space="preserve"> n. 231/2001 ed in relazione a </w:t>
      </w:r>
      <w:proofErr w:type="spellStart"/>
      <w:r w:rsidRPr="00624C36">
        <w:rPr>
          <w:rFonts w:asciiTheme="minorHAnsi" w:hAnsiTheme="minorHAnsi" w:cs="Tahoma"/>
          <w:sz w:val="20"/>
          <w:szCs w:val="20"/>
        </w:rPr>
        <w:t>cio’</w:t>
      </w:r>
      <w:proofErr w:type="spellEnd"/>
      <w:r w:rsidRPr="00624C36">
        <w:rPr>
          <w:rFonts w:asciiTheme="minorHAnsi" w:hAnsiTheme="minorHAnsi" w:cs="Tahoma"/>
          <w:sz w:val="20"/>
          <w:szCs w:val="20"/>
        </w:rPr>
        <w:t xml:space="preserve"> dichiaro/dichiariamo di ben conoscerlo e mi/ci impegno/impegniamo ad astenermi/ci da qualsiasi comportamento che possa nuocere all’immagine ed all’interesse comune. Dichiaro/Dichiariamo di essere a conoscenza che la violazione da parte del Fornitore/Professionista/Consulente delle disposizioni di cui al </w:t>
      </w:r>
      <w:proofErr w:type="spellStart"/>
      <w:r w:rsidRPr="00624C36">
        <w:rPr>
          <w:rFonts w:asciiTheme="minorHAnsi" w:hAnsiTheme="minorHAnsi" w:cs="Tahoma"/>
          <w:sz w:val="20"/>
          <w:szCs w:val="20"/>
        </w:rPr>
        <w:t>D.Lgs.</w:t>
      </w:r>
      <w:proofErr w:type="spellEnd"/>
      <w:r w:rsidRPr="00624C36">
        <w:rPr>
          <w:rFonts w:asciiTheme="minorHAnsi" w:hAnsiTheme="minorHAnsi" w:cs="Tahoma"/>
          <w:sz w:val="20"/>
          <w:szCs w:val="20"/>
        </w:rPr>
        <w:t xml:space="preserve"> n. 231/2001, alla </w:t>
      </w:r>
      <w:proofErr w:type="gramStart"/>
      <w:r w:rsidRPr="00624C36">
        <w:rPr>
          <w:rFonts w:asciiTheme="minorHAnsi" w:hAnsiTheme="minorHAnsi" w:cs="Tahoma"/>
          <w:sz w:val="20"/>
          <w:szCs w:val="20"/>
        </w:rPr>
        <w:t>quale  faccia</w:t>
      </w:r>
      <w:proofErr w:type="gramEnd"/>
      <w:r w:rsidRPr="00624C36">
        <w:rPr>
          <w:rFonts w:asciiTheme="minorHAnsi" w:hAnsiTheme="minorHAnsi" w:cs="Tahoma"/>
          <w:sz w:val="20"/>
          <w:szCs w:val="20"/>
        </w:rPr>
        <w:t xml:space="preserve"> seguito una sentenza di condanna definitiva, anche per effetto di definizione concordata della pena, comporta la risoluzione automatica del presente contratto. Sotto la nostra responsabilità, anche penale, dichiaro/dichiariamo di non aver riportato condanne per i reati di cui agli artt. 24, 24 ter e 25 del </w:t>
      </w:r>
      <w:proofErr w:type="spellStart"/>
      <w:r w:rsidRPr="00624C36">
        <w:rPr>
          <w:rFonts w:asciiTheme="minorHAnsi" w:hAnsiTheme="minorHAnsi" w:cs="Tahoma"/>
          <w:sz w:val="20"/>
          <w:szCs w:val="20"/>
        </w:rPr>
        <w:t>D.Lgs.</w:t>
      </w:r>
      <w:proofErr w:type="spellEnd"/>
      <w:r w:rsidRPr="00624C36">
        <w:rPr>
          <w:rFonts w:asciiTheme="minorHAnsi" w:hAnsiTheme="minorHAnsi" w:cs="Tahoma"/>
          <w:sz w:val="20"/>
          <w:szCs w:val="20"/>
        </w:rPr>
        <w:t xml:space="preserve"> n. 231/2001.</w:t>
      </w:r>
    </w:p>
    <w:p w14:paraId="01D6840F" w14:textId="77777777" w:rsidR="008E5A69" w:rsidRPr="00624C36" w:rsidRDefault="008E5A69" w:rsidP="008E5A69">
      <w:pPr>
        <w:rPr>
          <w:rFonts w:asciiTheme="minorHAnsi" w:hAnsiTheme="minorHAnsi" w:cs="Tahoma"/>
          <w:color w:val="000000"/>
          <w:sz w:val="20"/>
          <w:szCs w:val="20"/>
        </w:rPr>
      </w:pPr>
    </w:p>
    <w:p w14:paraId="1D94EA60" w14:textId="77777777" w:rsidR="00327DC7" w:rsidRPr="00624C36" w:rsidRDefault="00327DC7" w:rsidP="00327DC7">
      <w:pPr>
        <w:tabs>
          <w:tab w:val="center" w:pos="8505"/>
        </w:tabs>
        <w:rPr>
          <w:rFonts w:asciiTheme="minorHAnsi" w:hAnsiTheme="minorHAnsi" w:cs="Tahoma"/>
          <w:b/>
          <w:sz w:val="22"/>
          <w:szCs w:val="22"/>
        </w:rPr>
      </w:pPr>
      <w:r w:rsidRPr="00624C36">
        <w:rPr>
          <w:rFonts w:asciiTheme="minorHAnsi" w:hAnsiTheme="minorHAnsi" w:cs="Tahoma"/>
          <w:b/>
          <w:sz w:val="22"/>
          <w:szCs w:val="22"/>
        </w:rPr>
        <w:tab/>
        <w:t>Per accettazione</w:t>
      </w:r>
    </w:p>
    <w:p w14:paraId="74F01DD2" w14:textId="27AF17A3" w:rsidR="00327DC7" w:rsidRDefault="00C44A1A" w:rsidP="00327DC7">
      <w:pPr>
        <w:tabs>
          <w:tab w:val="center" w:pos="8505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>(timbro e firma)</w:t>
      </w:r>
    </w:p>
    <w:p w14:paraId="032A946C" w14:textId="77777777" w:rsidR="00C44A1A" w:rsidRPr="00624C36" w:rsidRDefault="00C44A1A" w:rsidP="00327DC7">
      <w:pPr>
        <w:tabs>
          <w:tab w:val="center" w:pos="8505"/>
        </w:tabs>
        <w:rPr>
          <w:rFonts w:asciiTheme="minorHAnsi" w:hAnsiTheme="minorHAnsi" w:cs="Tahoma"/>
          <w:b/>
          <w:sz w:val="22"/>
          <w:szCs w:val="22"/>
        </w:rPr>
      </w:pPr>
    </w:p>
    <w:p w14:paraId="3AB4F3EE" w14:textId="77777777" w:rsidR="008E5A69" w:rsidRPr="002713C2" w:rsidRDefault="00327DC7" w:rsidP="00327DC7">
      <w:pPr>
        <w:tabs>
          <w:tab w:val="center" w:pos="8505"/>
        </w:tabs>
        <w:rPr>
          <w:rFonts w:asciiTheme="minorHAnsi" w:hAnsiTheme="minorHAnsi" w:cs="Tahoma"/>
          <w:b/>
          <w:sz w:val="20"/>
          <w:szCs w:val="20"/>
        </w:rPr>
      </w:pPr>
      <w:r w:rsidRPr="002713C2">
        <w:rPr>
          <w:rFonts w:asciiTheme="minorHAnsi" w:hAnsiTheme="minorHAnsi" w:cs="Tahoma"/>
          <w:b/>
          <w:sz w:val="20"/>
          <w:szCs w:val="20"/>
        </w:rPr>
        <w:tab/>
      </w:r>
      <w:r w:rsidR="0012728B" w:rsidRPr="002713C2">
        <w:rPr>
          <w:rFonts w:asciiTheme="minorHAnsi" w:hAnsiTheme="minorHAnsi" w:cs="Tahoma"/>
          <w:b/>
          <w:sz w:val="20"/>
          <w:szCs w:val="20"/>
        </w:rPr>
        <w:t>_____________________</w:t>
      </w:r>
    </w:p>
    <w:p w14:paraId="2B4BA056" w14:textId="21C8D6A9" w:rsidR="008E5A69" w:rsidRPr="002713C2" w:rsidRDefault="0048357E" w:rsidP="00C44A1A">
      <w:pPr>
        <w:jc w:val="both"/>
        <w:rPr>
          <w:rFonts w:asciiTheme="minorHAnsi" w:hAnsiTheme="minorHAnsi" w:cs="Tahoma"/>
          <w:b/>
          <w:sz w:val="20"/>
          <w:szCs w:val="20"/>
          <w:highlight w:val="green"/>
        </w:rPr>
      </w:pPr>
      <w:r w:rsidRPr="002713C2">
        <w:rPr>
          <w:rFonts w:asciiTheme="minorHAnsi" w:hAnsiTheme="minorHAnsi"/>
          <w:sz w:val="20"/>
          <w:szCs w:val="20"/>
        </w:rPr>
        <w:tab/>
      </w:r>
      <w:r w:rsidRPr="002713C2">
        <w:rPr>
          <w:rFonts w:asciiTheme="minorHAnsi" w:hAnsiTheme="minorHAnsi"/>
          <w:sz w:val="20"/>
          <w:szCs w:val="20"/>
        </w:rPr>
        <w:tab/>
      </w:r>
      <w:r w:rsidRPr="002713C2">
        <w:rPr>
          <w:rFonts w:asciiTheme="minorHAnsi" w:hAnsiTheme="minorHAnsi"/>
          <w:sz w:val="20"/>
          <w:szCs w:val="20"/>
        </w:rPr>
        <w:tab/>
      </w:r>
      <w:r w:rsidRPr="002713C2">
        <w:rPr>
          <w:rFonts w:asciiTheme="minorHAnsi" w:hAnsiTheme="minorHAnsi"/>
          <w:sz w:val="20"/>
          <w:szCs w:val="20"/>
        </w:rPr>
        <w:tab/>
      </w:r>
      <w:r w:rsidRPr="002713C2">
        <w:rPr>
          <w:rFonts w:asciiTheme="minorHAnsi" w:hAnsiTheme="minorHAnsi"/>
          <w:sz w:val="20"/>
          <w:szCs w:val="20"/>
        </w:rPr>
        <w:tab/>
      </w:r>
      <w:r w:rsidRPr="002713C2">
        <w:rPr>
          <w:rFonts w:asciiTheme="minorHAnsi" w:hAnsiTheme="minorHAnsi"/>
          <w:sz w:val="20"/>
          <w:szCs w:val="20"/>
        </w:rPr>
        <w:tab/>
      </w:r>
      <w:r w:rsidRPr="002713C2">
        <w:rPr>
          <w:rFonts w:asciiTheme="minorHAnsi" w:hAnsiTheme="minorHAnsi"/>
          <w:sz w:val="20"/>
          <w:szCs w:val="20"/>
        </w:rPr>
        <w:tab/>
      </w:r>
      <w:r w:rsidRPr="002713C2">
        <w:rPr>
          <w:rFonts w:asciiTheme="minorHAnsi" w:hAnsiTheme="minorHAnsi"/>
          <w:sz w:val="20"/>
          <w:szCs w:val="20"/>
        </w:rPr>
        <w:tab/>
      </w:r>
      <w:r w:rsidRPr="002713C2">
        <w:rPr>
          <w:rFonts w:asciiTheme="minorHAnsi" w:hAnsiTheme="minorHAnsi"/>
          <w:sz w:val="20"/>
          <w:szCs w:val="20"/>
        </w:rPr>
        <w:tab/>
      </w:r>
    </w:p>
    <w:sectPr w:rsidR="008E5A69" w:rsidRPr="002713C2" w:rsidSect="00267F4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0" w:right="567" w:bottom="1236" w:left="697" w:header="720" w:footer="612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AB00" w14:textId="77777777" w:rsidR="000360E7" w:rsidRDefault="000360E7">
      <w:r>
        <w:separator/>
      </w:r>
    </w:p>
  </w:endnote>
  <w:endnote w:type="continuationSeparator" w:id="0">
    <w:p w14:paraId="740F42F0" w14:textId="77777777" w:rsidR="000360E7" w:rsidRDefault="0003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57045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3E8E189" w14:textId="77777777" w:rsidR="00267F4B" w:rsidRPr="00267F4B" w:rsidRDefault="00267F4B" w:rsidP="00267F4B">
        <w:pPr>
          <w:pStyle w:val="Pidipagina"/>
          <w:jc w:val="right"/>
          <w:rPr>
            <w:sz w:val="18"/>
            <w:szCs w:val="18"/>
          </w:rPr>
        </w:pPr>
        <w:r w:rsidRPr="00267F4B">
          <w:rPr>
            <w:sz w:val="18"/>
            <w:szCs w:val="18"/>
          </w:rPr>
          <w:fldChar w:fldCharType="begin"/>
        </w:r>
        <w:r w:rsidRPr="00267F4B">
          <w:rPr>
            <w:sz w:val="18"/>
            <w:szCs w:val="18"/>
          </w:rPr>
          <w:instrText>PAGE   \* MERGEFORMAT</w:instrText>
        </w:r>
        <w:r w:rsidRPr="00267F4B">
          <w:rPr>
            <w:sz w:val="18"/>
            <w:szCs w:val="18"/>
          </w:rPr>
          <w:fldChar w:fldCharType="separate"/>
        </w:r>
        <w:r w:rsidR="005F1130">
          <w:rPr>
            <w:noProof/>
            <w:sz w:val="18"/>
            <w:szCs w:val="18"/>
          </w:rPr>
          <w:t>4</w:t>
        </w:r>
        <w:r w:rsidRPr="00267F4B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7CE3" w14:textId="77777777" w:rsidR="007E391B" w:rsidRPr="00E372F5" w:rsidRDefault="00222528" w:rsidP="00222528">
    <w:pPr>
      <w:ind w:left="284"/>
      <w:rPr>
        <w:rFonts w:ascii="Adobe Garamond Pro" w:eastAsiaTheme="minorEastAsia" w:hAnsi="Adobe Garamond Pro"/>
        <w:noProof/>
        <w:color w:val="0000FF"/>
        <w:u w:val="single"/>
      </w:rPr>
    </w:pPr>
    <w:r w:rsidRPr="00E372F5">
      <w:rPr>
        <w:rFonts w:ascii="Adobe Garamond Pro" w:eastAsiaTheme="minorEastAsia" w:hAnsi="Adobe Garamond Pro"/>
        <w:noProof/>
        <w:color w:val="0000FF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2BA5" w14:textId="77777777" w:rsidR="000360E7" w:rsidRDefault="000360E7">
      <w:r>
        <w:separator/>
      </w:r>
    </w:p>
  </w:footnote>
  <w:footnote w:type="continuationSeparator" w:id="0">
    <w:p w14:paraId="721C6A8E" w14:textId="77777777" w:rsidR="000360E7" w:rsidRDefault="0003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E974" w14:textId="77777777" w:rsidR="0053577A" w:rsidRPr="0053577A" w:rsidRDefault="0053577A" w:rsidP="0053577A">
    <w:pPr>
      <w:pStyle w:val="Intestazione"/>
      <w:jc w:val="center"/>
      <w:rPr>
        <w:rFonts w:ascii="Adobe Garamond Pro" w:hAnsi="Adobe Garamond Pro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FD62" w14:textId="77777777" w:rsidR="00303149" w:rsidRDefault="00494C52">
    <w:pPr>
      <w:pStyle w:val="Intestazione"/>
    </w:pPr>
    <w:r>
      <w:rPr>
        <w:noProof/>
      </w:rPr>
      <w:t xml:space="preserve">Intestazione specifica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687"/>
    <w:multiLevelType w:val="hybridMultilevel"/>
    <w:tmpl w:val="B71AD7F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C1E62"/>
    <w:multiLevelType w:val="hybridMultilevel"/>
    <w:tmpl w:val="7AA6BC2A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9D20DF"/>
    <w:multiLevelType w:val="hybridMultilevel"/>
    <w:tmpl w:val="6952FC66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07602"/>
    <w:multiLevelType w:val="hybridMultilevel"/>
    <w:tmpl w:val="04C8DB74"/>
    <w:lvl w:ilvl="0" w:tplc="8C60EB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A4F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0B1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13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0DD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6DD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22F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C0E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233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E5037D"/>
    <w:multiLevelType w:val="hybridMultilevel"/>
    <w:tmpl w:val="5D1EB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37EA6"/>
    <w:multiLevelType w:val="hybridMultilevel"/>
    <w:tmpl w:val="D29C3D84"/>
    <w:lvl w:ilvl="0" w:tplc="0410000F">
      <w:start w:val="1"/>
      <w:numFmt w:val="decimal"/>
      <w:lvlText w:val="%1."/>
      <w:lvlJc w:val="left"/>
      <w:pPr>
        <w:ind w:left="2140" w:hanging="360"/>
      </w:pPr>
    </w:lvl>
    <w:lvl w:ilvl="1" w:tplc="04100019" w:tentative="1">
      <w:start w:val="1"/>
      <w:numFmt w:val="lowerLetter"/>
      <w:lvlText w:val="%2."/>
      <w:lvlJc w:val="left"/>
      <w:pPr>
        <w:ind w:left="2860" w:hanging="360"/>
      </w:pPr>
    </w:lvl>
    <w:lvl w:ilvl="2" w:tplc="0410001B" w:tentative="1">
      <w:start w:val="1"/>
      <w:numFmt w:val="lowerRoman"/>
      <w:lvlText w:val="%3."/>
      <w:lvlJc w:val="right"/>
      <w:pPr>
        <w:ind w:left="3580" w:hanging="180"/>
      </w:pPr>
    </w:lvl>
    <w:lvl w:ilvl="3" w:tplc="0410000F" w:tentative="1">
      <w:start w:val="1"/>
      <w:numFmt w:val="decimal"/>
      <w:lvlText w:val="%4."/>
      <w:lvlJc w:val="left"/>
      <w:pPr>
        <w:ind w:left="4300" w:hanging="360"/>
      </w:pPr>
    </w:lvl>
    <w:lvl w:ilvl="4" w:tplc="04100019" w:tentative="1">
      <w:start w:val="1"/>
      <w:numFmt w:val="lowerLetter"/>
      <w:lvlText w:val="%5."/>
      <w:lvlJc w:val="left"/>
      <w:pPr>
        <w:ind w:left="5020" w:hanging="360"/>
      </w:pPr>
    </w:lvl>
    <w:lvl w:ilvl="5" w:tplc="0410001B" w:tentative="1">
      <w:start w:val="1"/>
      <w:numFmt w:val="lowerRoman"/>
      <w:lvlText w:val="%6."/>
      <w:lvlJc w:val="right"/>
      <w:pPr>
        <w:ind w:left="5740" w:hanging="180"/>
      </w:pPr>
    </w:lvl>
    <w:lvl w:ilvl="6" w:tplc="0410000F" w:tentative="1">
      <w:start w:val="1"/>
      <w:numFmt w:val="decimal"/>
      <w:lvlText w:val="%7."/>
      <w:lvlJc w:val="left"/>
      <w:pPr>
        <w:ind w:left="6460" w:hanging="360"/>
      </w:pPr>
    </w:lvl>
    <w:lvl w:ilvl="7" w:tplc="04100019" w:tentative="1">
      <w:start w:val="1"/>
      <w:numFmt w:val="lowerLetter"/>
      <w:lvlText w:val="%8."/>
      <w:lvlJc w:val="left"/>
      <w:pPr>
        <w:ind w:left="7180" w:hanging="360"/>
      </w:pPr>
    </w:lvl>
    <w:lvl w:ilvl="8" w:tplc="0410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" w15:restartNumberingAfterBreak="0">
    <w:nsid w:val="33D93CA4"/>
    <w:multiLevelType w:val="hybridMultilevel"/>
    <w:tmpl w:val="53C0548E"/>
    <w:lvl w:ilvl="0" w:tplc="30046CF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0232B"/>
    <w:multiLevelType w:val="hybridMultilevel"/>
    <w:tmpl w:val="60B202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520BD"/>
    <w:multiLevelType w:val="hybridMultilevel"/>
    <w:tmpl w:val="539AC2D0"/>
    <w:lvl w:ilvl="0" w:tplc="EE3045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24956"/>
    <w:multiLevelType w:val="hybridMultilevel"/>
    <w:tmpl w:val="43068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8537A"/>
    <w:multiLevelType w:val="hybridMultilevel"/>
    <w:tmpl w:val="60DA0590"/>
    <w:lvl w:ilvl="0" w:tplc="CFA22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E52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259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92D9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407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AEE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E28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E60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6CB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3E7E4F"/>
    <w:multiLevelType w:val="hybridMultilevel"/>
    <w:tmpl w:val="D320FEEA"/>
    <w:lvl w:ilvl="0" w:tplc="8DA8D43E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D2059"/>
    <w:multiLevelType w:val="hybridMultilevel"/>
    <w:tmpl w:val="547EF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07249"/>
    <w:multiLevelType w:val="hybridMultilevel"/>
    <w:tmpl w:val="60B202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E2E70"/>
    <w:multiLevelType w:val="hybridMultilevel"/>
    <w:tmpl w:val="6AA4B330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E52EE"/>
    <w:multiLevelType w:val="hybridMultilevel"/>
    <w:tmpl w:val="52F84DEA"/>
    <w:lvl w:ilvl="0" w:tplc="9996B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42D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49B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2C5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E70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4BB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EC8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837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04C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8B706C7"/>
    <w:multiLevelType w:val="hybridMultilevel"/>
    <w:tmpl w:val="FA900F8C"/>
    <w:lvl w:ilvl="0" w:tplc="DFAE957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02E8B"/>
    <w:multiLevelType w:val="hybridMultilevel"/>
    <w:tmpl w:val="C13CA696"/>
    <w:lvl w:ilvl="0" w:tplc="DA7C6F90">
      <w:start w:val="1"/>
      <w:numFmt w:val="upperLetter"/>
      <w:lvlText w:val="%1."/>
      <w:lvlJc w:val="left"/>
      <w:pPr>
        <w:ind w:left="360" w:hanging="36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D043F"/>
    <w:multiLevelType w:val="hybridMultilevel"/>
    <w:tmpl w:val="41CEF126"/>
    <w:lvl w:ilvl="0" w:tplc="2376C7F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C838A8"/>
    <w:multiLevelType w:val="hybridMultilevel"/>
    <w:tmpl w:val="87566032"/>
    <w:lvl w:ilvl="0" w:tplc="2376C7F2">
      <w:start w:val="1"/>
      <w:numFmt w:val="bullet"/>
      <w:lvlText w:val="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D18126A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B804F0A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05887DB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8FD0AF6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54B2A2B4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79AC5B50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88907FD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98207AB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0" w15:restartNumberingAfterBreak="0">
    <w:nsid w:val="6F8514BB"/>
    <w:multiLevelType w:val="hybridMultilevel"/>
    <w:tmpl w:val="E6C6F2BE"/>
    <w:lvl w:ilvl="0" w:tplc="2D02F1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0F86E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FB4AA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9EE8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D6EDA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174D3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E8862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7A6A1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A0C47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6FF319F6"/>
    <w:multiLevelType w:val="hybridMultilevel"/>
    <w:tmpl w:val="462A2638"/>
    <w:lvl w:ilvl="0" w:tplc="A2A629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E6F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0FA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6D4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831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5C97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294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65D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C55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21"/>
  </w:num>
  <w:num w:numId="6">
    <w:abstractNumId w:val="15"/>
  </w:num>
  <w:num w:numId="7">
    <w:abstractNumId w:val="3"/>
  </w:num>
  <w:num w:numId="8">
    <w:abstractNumId w:val="16"/>
  </w:num>
  <w:num w:numId="9">
    <w:abstractNumId w:val="6"/>
  </w:num>
  <w:num w:numId="10">
    <w:abstractNumId w:val="11"/>
  </w:num>
  <w:num w:numId="11">
    <w:abstractNumId w:val="9"/>
  </w:num>
  <w:num w:numId="12">
    <w:abstractNumId w:val="14"/>
  </w:num>
  <w:num w:numId="13">
    <w:abstractNumId w:val="13"/>
  </w:num>
  <w:num w:numId="14">
    <w:abstractNumId w:val="0"/>
  </w:num>
  <w:num w:numId="15">
    <w:abstractNumId w:val="18"/>
  </w:num>
  <w:num w:numId="16">
    <w:abstractNumId w:val="20"/>
  </w:num>
  <w:num w:numId="17">
    <w:abstractNumId w:val="19"/>
  </w:num>
  <w:num w:numId="18">
    <w:abstractNumId w:val="1"/>
  </w:num>
  <w:num w:numId="19">
    <w:abstractNumId w:val="17"/>
  </w:num>
  <w:num w:numId="20">
    <w:abstractNumId w:val="5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D9"/>
    <w:rsid w:val="00005B4E"/>
    <w:rsid w:val="000137DE"/>
    <w:rsid w:val="000252F2"/>
    <w:rsid w:val="00027748"/>
    <w:rsid w:val="00031455"/>
    <w:rsid w:val="00031BF0"/>
    <w:rsid w:val="0003420A"/>
    <w:rsid w:val="000360E7"/>
    <w:rsid w:val="00052B46"/>
    <w:rsid w:val="000677AA"/>
    <w:rsid w:val="00076CFE"/>
    <w:rsid w:val="000821DB"/>
    <w:rsid w:val="00096F51"/>
    <w:rsid w:val="000A06D2"/>
    <w:rsid w:val="000C1208"/>
    <w:rsid w:val="000E5C6C"/>
    <w:rsid w:val="000F4CF8"/>
    <w:rsid w:val="00122E1E"/>
    <w:rsid w:val="001239A9"/>
    <w:rsid w:val="0012728B"/>
    <w:rsid w:val="00133AB2"/>
    <w:rsid w:val="001347A8"/>
    <w:rsid w:val="00134E07"/>
    <w:rsid w:val="00160B56"/>
    <w:rsid w:val="00162127"/>
    <w:rsid w:val="00185515"/>
    <w:rsid w:val="00185523"/>
    <w:rsid w:val="00186834"/>
    <w:rsid w:val="001A5BD5"/>
    <w:rsid w:val="001C041B"/>
    <w:rsid w:val="001C0975"/>
    <w:rsid w:val="001C1C15"/>
    <w:rsid w:val="002003FE"/>
    <w:rsid w:val="00217E70"/>
    <w:rsid w:val="00220369"/>
    <w:rsid w:val="00222528"/>
    <w:rsid w:val="00223552"/>
    <w:rsid w:val="00225089"/>
    <w:rsid w:val="00234100"/>
    <w:rsid w:val="00241679"/>
    <w:rsid w:val="00247470"/>
    <w:rsid w:val="002475B2"/>
    <w:rsid w:val="00253990"/>
    <w:rsid w:val="002611D4"/>
    <w:rsid w:val="002613FC"/>
    <w:rsid w:val="00267F4B"/>
    <w:rsid w:val="002713C2"/>
    <w:rsid w:val="002731E1"/>
    <w:rsid w:val="00274B30"/>
    <w:rsid w:val="00286806"/>
    <w:rsid w:val="002970DD"/>
    <w:rsid w:val="002B5F41"/>
    <w:rsid w:val="002C5A60"/>
    <w:rsid w:val="002C6D03"/>
    <w:rsid w:val="002D393C"/>
    <w:rsid w:val="002F2321"/>
    <w:rsid w:val="002F4688"/>
    <w:rsid w:val="003014F8"/>
    <w:rsid w:val="00303149"/>
    <w:rsid w:val="00310E4B"/>
    <w:rsid w:val="0032320D"/>
    <w:rsid w:val="00325F84"/>
    <w:rsid w:val="00327DC7"/>
    <w:rsid w:val="003379DB"/>
    <w:rsid w:val="00345065"/>
    <w:rsid w:val="0034510E"/>
    <w:rsid w:val="00350F7F"/>
    <w:rsid w:val="0036052C"/>
    <w:rsid w:val="003645D7"/>
    <w:rsid w:val="00364F05"/>
    <w:rsid w:val="0037610D"/>
    <w:rsid w:val="0037754B"/>
    <w:rsid w:val="0038657C"/>
    <w:rsid w:val="00396595"/>
    <w:rsid w:val="003B3D7A"/>
    <w:rsid w:val="003B5052"/>
    <w:rsid w:val="003B6028"/>
    <w:rsid w:val="003E100C"/>
    <w:rsid w:val="003F1CBC"/>
    <w:rsid w:val="003F7A12"/>
    <w:rsid w:val="00407FB0"/>
    <w:rsid w:val="004166FF"/>
    <w:rsid w:val="00425210"/>
    <w:rsid w:val="00430AE0"/>
    <w:rsid w:val="00434D6F"/>
    <w:rsid w:val="0044105A"/>
    <w:rsid w:val="0047061E"/>
    <w:rsid w:val="00470B84"/>
    <w:rsid w:val="0048357E"/>
    <w:rsid w:val="00494C52"/>
    <w:rsid w:val="004A33A9"/>
    <w:rsid w:val="004C1489"/>
    <w:rsid w:val="004C64D7"/>
    <w:rsid w:val="004C79FE"/>
    <w:rsid w:val="004E6BE5"/>
    <w:rsid w:val="00500F8F"/>
    <w:rsid w:val="00533836"/>
    <w:rsid w:val="0053577A"/>
    <w:rsid w:val="005541BE"/>
    <w:rsid w:val="00560A26"/>
    <w:rsid w:val="00570DB9"/>
    <w:rsid w:val="0059131D"/>
    <w:rsid w:val="00595ADD"/>
    <w:rsid w:val="00596B08"/>
    <w:rsid w:val="005B1EB2"/>
    <w:rsid w:val="005B2B96"/>
    <w:rsid w:val="005D4510"/>
    <w:rsid w:val="005E0AF9"/>
    <w:rsid w:val="005F1130"/>
    <w:rsid w:val="00605B50"/>
    <w:rsid w:val="00611C01"/>
    <w:rsid w:val="00622133"/>
    <w:rsid w:val="00624C36"/>
    <w:rsid w:val="00630945"/>
    <w:rsid w:val="006410E5"/>
    <w:rsid w:val="006562A7"/>
    <w:rsid w:val="0067073B"/>
    <w:rsid w:val="00677E40"/>
    <w:rsid w:val="00681FEF"/>
    <w:rsid w:val="006957FB"/>
    <w:rsid w:val="006A0B11"/>
    <w:rsid w:val="006B0D87"/>
    <w:rsid w:val="006C3FC0"/>
    <w:rsid w:val="00702FB7"/>
    <w:rsid w:val="00707A2D"/>
    <w:rsid w:val="00716405"/>
    <w:rsid w:val="00717B75"/>
    <w:rsid w:val="00722680"/>
    <w:rsid w:val="00722E99"/>
    <w:rsid w:val="00741809"/>
    <w:rsid w:val="00746AE7"/>
    <w:rsid w:val="0075787D"/>
    <w:rsid w:val="00781BED"/>
    <w:rsid w:val="00793119"/>
    <w:rsid w:val="007A0E7F"/>
    <w:rsid w:val="007A1184"/>
    <w:rsid w:val="007A34D9"/>
    <w:rsid w:val="007B2E9F"/>
    <w:rsid w:val="007C4074"/>
    <w:rsid w:val="007C75B3"/>
    <w:rsid w:val="007D7BAD"/>
    <w:rsid w:val="007E391B"/>
    <w:rsid w:val="0080099E"/>
    <w:rsid w:val="008148C0"/>
    <w:rsid w:val="008162CE"/>
    <w:rsid w:val="0081672A"/>
    <w:rsid w:val="0082581D"/>
    <w:rsid w:val="008344CA"/>
    <w:rsid w:val="0083707B"/>
    <w:rsid w:val="0083792D"/>
    <w:rsid w:val="0084586F"/>
    <w:rsid w:val="00846A5B"/>
    <w:rsid w:val="008542BA"/>
    <w:rsid w:val="0086617D"/>
    <w:rsid w:val="0087081E"/>
    <w:rsid w:val="008A2265"/>
    <w:rsid w:val="008A3FC9"/>
    <w:rsid w:val="008A6129"/>
    <w:rsid w:val="008B013D"/>
    <w:rsid w:val="008E5A69"/>
    <w:rsid w:val="008E65BB"/>
    <w:rsid w:val="008F52AD"/>
    <w:rsid w:val="008F7A4B"/>
    <w:rsid w:val="009108A1"/>
    <w:rsid w:val="00960597"/>
    <w:rsid w:val="009646AC"/>
    <w:rsid w:val="00972E81"/>
    <w:rsid w:val="0097668D"/>
    <w:rsid w:val="00984845"/>
    <w:rsid w:val="0099229E"/>
    <w:rsid w:val="00994777"/>
    <w:rsid w:val="009B1E39"/>
    <w:rsid w:val="009C5E9A"/>
    <w:rsid w:val="009F3FD6"/>
    <w:rsid w:val="00A035C0"/>
    <w:rsid w:val="00A04B54"/>
    <w:rsid w:val="00A23F06"/>
    <w:rsid w:val="00A32AEE"/>
    <w:rsid w:val="00A43357"/>
    <w:rsid w:val="00A519A7"/>
    <w:rsid w:val="00A52861"/>
    <w:rsid w:val="00A76AF3"/>
    <w:rsid w:val="00A77AA0"/>
    <w:rsid w:val="00A8720E"/>
    <w:rsid w:val="00AB13FD"/>
    <w:rsid w:val="00AD15CE"/>
    <w:rsid w:val="00AE2C16"/>
    <w:rsid w:val="00AF0356"/>
    <w:rsid w:val="00AF08CE"/>
    <w:rsid w:val="00B07DB5"/>
    <w:rsid w:val="00B13C6F"/>
    <w:rsid w:val="00B20A55"/>
    <w:rsid w:val="00B259FB"/>
    <w:rsid w:val="00B34404"/>
    <w:rsid w:val="00B36951"/>
    <w:rsid w:val="00B40851"/>
    <w:rsid w:val="00B5679F"/>
    <w:rsid w:val="00B64656"/>
    <w:rsid w:val="00B70704"/>
    <w:rsid w:val="00B723B5"/>
    <w:rsid w:val="00B90235"/>
    <w:rsid w:val="00BA2063"/>
    <w:rsid w:val="00BA25CA"/>
    <w:rsid w:val="00BB3312"/>
    <w:rsid w:val="00BD1EBF"/>
    <w:rsid w:val="00BF5A18"/>
    <w:rsid w:val="00C04193"/>
    <w:rsid w:val="00C1399E"/>
    <w:rsid w:val="00C3011C"/>
    <w:rsid w:val="00C44A1A"/>
    <w:rsid w:val="00C76B76"/>
    <w:rsid w:val="00C8660C"/>
    <w:rsid w:val="00C91AAD"/>
    <w:rsid w:val="00C94422"/>
    <w:rsid w:val="00C944B8"/>
    <w:rsid w:val="00CA470B"/>
    <w:rsid w:val="00CB23D7"/>
    <w:rsid w:val="00CB2400"/>
    <w:rsid w:val="00CC3BDE"/>
    <w:rsid w:val="00CC4EE3"/>
    <w:rsid w:val="00CE62F3"/>
    <w:rsid w:val="00CF5B78"/>
    <w:rsid w:val="00D038A7"/>
    <w:rsid w:val="00D45DAD"/>
    <w:rsid w:val="00D53A2A"/>
    <w:rsid w:val="00D60D8E"/>
    <w:rsid w:val="00D70842"/>
    <w:rsid w:val="00D746B6"/>
    <w:rsid w:val="00D918AB"/>
    <w:rsid w:val="00DA3B76"/>
    <w:rsid w:val="00DA433F"/>
    <w:rsid w:val="00DC2D01"/>
    <w:rsid w:val="00DC6065"/>
    <w:rsid w:val="00DE766A"/>
    <w:rsid w:val="00DF2500"/>
    <w:rsid w:val="00E3303E"/>
    <w:rsid w:val="00E36F90"/>
    <w:rsid w:val="00E372F5"/>
    <w:rsid w:val="00E96011"/>
    <w:rsid w:val="00EC1CAF"/>
    <w:rsid w:val="00ED64F9"/>
    <w:rsid w:val="00F22C7C"/>
    <w:rsid w:val="00F27C06"/>
    <w:rsid w:val="00F34352"/>
    <w:rsid w:val="00F60A6C"/>
    <w:rsid w:val="00F80EC3"/>
    <w:rsid w:val="00F90F9E"/>
    <w:rsid w:val="00F92F94"/>
    <w:rsid w:val="00F9736D"/>
    <w:rsid w:val="00F97558"/>
    <w:rsid w:val="00FA0CBC"/>
    <w:rsid w:val="00FA300A"/>
    <w:rsid w:val="00FB6399"/>
    <w:rsid w:val="00FC1249"/>
    <w:rsid w:val="00FC3795"/>
    <w:rsid w:val="00FC3DBA"/>
    <w:rsid w:val="00FC532A"/>
    <w:rsid w:val="00FD6EC5"/>
    <w:rsid w:val="00FE024A"/>
    <w:rsid w:val="00FE1DB9"/>
    <w:rsid w:val="00FE6E10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F82AF1"/>
  <w15:docId w15:val="{1A2BFA11-9A38-428A-BE83-839FFFC6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0314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0314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03149"/>
  </w:style>
  <w:style w:type="character" w:styleId="Collegamentoipertestuale">
    <w:name w:val="Hyperlink"/>
    <w:basedOn w:val="Carpredefinitoparagrafo"/>
    <w:uiPriority w:val="99"/>
    <w:unhideWhenUsed/>
    <w:rsid w:val="006957FB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6957FB"/>
    <w:rPr>
      <w:rFonts w:ascii="Times New Roman" w:eastAsiaTheme="minorHAnsi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5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5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5A69"/>
    <w:pPr>
      <w:ind w:left="720"/>
      <w:contextualSpacing/>
    </w:pPr>
  </w:style>
  <w:style w:type="table" w:styleId="Grigliatabella">
    <w:name w:val="Table Grid"/>
    <w:basedOn w:val="Tabellanormale"/>
    <w:rsid w:val="00FC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13C6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13C6F"/>
    <w:rPr>
      <w:rFonts w:ascii="Arial" w:hAnsi="Arial" w:cs="Arial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13C6F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F4B"/>
    <w:rPr>
      <w:rFonts w:ascii="Arial" w:hAnsi="Arial" w:cs="Arial"/>
      <w:sz w:val="24"/>
      <w:szCs w:val="24"/>
    </w:rPr>
  </w:style>
  <w:style w:type="paragraph" w:styleId="Nessunaspaziatura">
    <w:name w:val="No Spacing"/>
    <w:uiPriority w:val="1"/>
    <w:qFormat/>
    <w:rsid w:val="00247470"/>
    <w:rPr>
      <w:rFonts w:asciiTheme="minorHAnsi" w:eastAsiaTheme="minorEastAsia" w:hAnsiTheme="minorHAnsi" w:cstheme="minorBid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0F8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0F8F"/>
    <w:rPr>
      <w:rFonts w:ascii="Arial" w:hAnsi="Arial" w:cs="Aria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0F8F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1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3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zione@cn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0A9DB-480C-4B94-9C23-BE74C98A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SO.F.I.S.T.A.</Company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Balletti</dc:creator>
  <cp:lastModifiedBy>Mauro Savoldi - CNA Brescia</cp:lastModifiedBy>
  <cp:revision>2</cp:revision>
  <cp:lastPrinted>2018-09-20T07:03:00Z</cp:lastPrinted>
  <dcterms:created xsi:type="dcterms:W3CDTF">2021-12-09T09:09:00Z</dcterms:created>
  <dcterms:modified xsi:type="dcterms:W3CDTF">2021-12-09T09:09:00Z</dcterms:modified>
</cp:coreProperties>
</file>